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82" w:rsidRPr="00072B6E" w:rsidRDefault="00066F82" w:rsidP="004E1E18">
      <w:pPr>
        <w:jc w:val="both"/>
        <w:rPr>
          <w:rFonts w:ascii="Times New Roman" w:hAnsi="Times New Roman" w:cs="Times New Roman"/>
          <w:b/>
          <w:sz w:val="36"/>
          <w:szCs w:val="36"/>
        </w:rPr>
      </w:pPr>
      <w:r w:rsidRPr="00072B6E">
        <w:rPr>
          <w:rFonts w:ascii="Times New Roman" w:hAnsi="Times New Roman" w:cs="Times New Roman"/>
          <w:b/>
          <w:sz w:val="36"/>
          <w:szCs w:val="36"/>
        </w:rPr>
        <w:t>Correctional &amp; Rehabilitative Techniques of punishment: A need for legislative Reform in India</w:t>
      </w:r>
    </w:p>
    <w:p w:rsidR="00066F82" w:rsidRPr="004E1E18" w:rsidRDefault="00066F82" w:rsidP="002947C0">
      <w:pPr>
        <w:jc w:val="right"/>
        <w:rPr>
          <w:rFonts w:ascii="Times New Roman" w:hAnsi="Times New Roman" w:cs="Times New Roman"/>
          <w:sz w:val="24"/>
          <w:szCs w:val="24"/>
        </w:rPr>
      </w:pPr>
      <w:r w:rsidRPr="004E1E18">
        <w:rPr>
          <w:rFonts w:ascii="Times New Roman" w:hAnsi="Times New Roman" w:cs="Times New Roman"/>
          <w:sz w:val="24"/>
          <w:szCs w:val="24"/>
        </w:rPr>
        <w:t>Ms.</w:t>
      </w:r>
      <w:r w:rsidRPr="004E1E18">
        <w:rPr>
          <w:rFonts w:ascii="Times New Roman" w:hAnsi="Times New Roman" w:cs="Times New Roman"/>
          <w:b/>
          <w:sz w:val="24"/>
          <w:szCs w:val="24"/>
        </w:rPr>
        <w:t xml:space="preserve"> </w:t>
      </w:r>
      <w:r w:rsidRPr="004E1E18">
        <w:rPr>
          <w:rFonts w:ascii="Times New Roman" w:hAnsi="Times New Roman" w:cs="Times New Roman"/>
          <w:sz w:val="24"/>
          <w:szCs w:val="24"/>
        </w:rPr>
        <w:t>Shalini Gupta. Research Scholar,Ph.D   in Law.</w:t>
      </w:r>
    </w:p>
    <w:p w:rsidR="00066F82" w:rsidRPr="004E1E18" w:rsidRDefault="00066F82" w:rsidP="002947C0">
      <w:pPr>
        <w:jc w:val="right"/>
        <w:rPr>
          <w:rFonts w:ascii="Times New Roman" w:hAnsi="Times New Roman" w:cs="Times New Roman"/>
          <w:sz w:val="24"/>
          <w:szCs w:val="24"/>
        </w:rPr>
      </w:pPr>
      <w:r w:rsidRPr="004E1E18">
        <w:rPr>
          <w:rFonts w:ascii="Times New Roman" w:hAnsi="Times New Roman" w:cs="Times New Roman"/>
          <w:sz w:val="24"/>
          <w:szCs w:val="24"/>
        </w:rPr>
        <w:t>Sant Baba Bhag Singh, University</w:t>
      </w:r>
      <w:r w:rsidR="00CA5BD0" w:rsidRPr="004E1E18">
        <w:rPr>
          <w:rFonts w:ascii="Times New Roman" w:hAnsi="Times New Roman" w:cs="Times New Roman"/>
          <w:sz w:val="24"/>
          <w:szCs w:val="24"/>
        </w:rPr>
        <w:t>,Jalandhar</w:t>
      </w:r>
    </w:p>
    <w:p w:rsidR="00066F82" w:rsidRPr="004E1E18" w:rsidRDefault="00066F82" w:rsidP="002947C0">
      <w:pPr>
        <w:jc w:val="right"/>
        <w:rPr>
          <w:rFonts w:ascii="Times New Roman" w:hAnsi="Times New Roman" w:cs="Times New Roman"/>
          <w:sz w:val="24"/>
          <w:szCs w:val="24"/>
        </w:rPr>
      </w:pPr>
      <w:r w:rsidRPr="004E1E18">
        <w:rPr>
          <w:rFonts w:ascii="Times New Roman" w:hAnsi="Times New Roman" w:cs="Times New Roman"/>
          <w:sz w:val="24"/>
          <w:szCs w:val="24"/>
        </w:rPr>
        <w:t>E-mail id:  shalinigoel47@gmail.com</w:t>
      </w:r>
    </w:p>
    <w:p w:rsidR="00066F82" w:rsidRPr="004E1E18" w:rsidRDefault="005B3A1E" w:rsidP="004E1E18">
      <w:pPr>
        <w:jc w:val="both"/>
        <w:rPr>
          <w:rFonts w:ascii="Times New Roman" w:hAnsi="Times New Roman" w:cs="Times New Roman"/>
          <w:sz w:val="24"/>
          <w:szCs w:val="24"/>
        </w:rPr>
      </w:pPr>
      <w:r w:rsidRPr="004E1E18">
        <w:rPr>
          <w:rFonts w:ascii="Times New Roman" w:hAnsi="Times New Roman" w:cs="Times New Roman"/>
          <w:b/>
          <w:sz w:val="24"/>
          <w:szCs w:val="24"/>
        </w:rPr>
        <w:t>ABSTRACT</w:t>
      </w:r>
    </w:p>
    <w:p w:rsidR="00066F82" w:rsidRPr="004E1E18" w:rsidRDefault="00066F82" w:rsidP="004E1E18">
      <w:pPr>
        <w:jc w:val="both"/>
        <w:rPr>
          <w:rFonts w:ascii="Times New Roman" w:hAnsi="Times New Roman" w:cs="Times New Roman"/>
          <w:sz w:val="24"/>
          <w:szCs w:val="24"/>
        </w:rPr>
      </w:pPr>
      <w:r w:rsidRPr="004E1E18">
        <w:rPr>
          <w:rFonts w:ascii="Times New Roman" w:hAnsi="Times New Roman" w:cs="Times New Roman"/>
          <w:sz w:val="24"/>
          <w:szCs w:val="24"/>
        </w:rPr>
        <w:t>A person is not a criminal by birth but he becomes criminal by his circumstances.  So it is not always necessary for these types of persons i.e. offenders to be treated punitively. Some reformative measure should be adopted for the re-establishing these offenders in the society. And for this it is not always to be punitive. For the change in society an important role is always</w:t>
      </w:r>
      <w:r w:rsidR="000D64C3">
        <w:rPr>
          <w:rFonts w:ascii="Times New Roman" w:hAnsi="Times New Roman" w:cs="Times New Roman"/>
          <w:sz w:val="24"/>
          <w:szCs w:val="24"/>
        </w:rPr>
        <w:t xml:space="preserve"> played by the penal provision/</w:t>
      </w:r>
      <w:r w:rsidRPr="004E1E18">
        <w:rPr>
          <w:rFonts w:ascii="Times New Roman" w:hAnsi="Times New Roman" w:cs="Times New Roman"/>
          <w:sz w:val="24"/>
          <w:szCs w:val="24"/>
        </w:rPr>
        <w:t>law. A proper functioning of criminal laws is necessary for the administration of penal laws as well as reformative theories. What does rehabilitation means?  It means not to punish but to reintegrate a prisoner in the society. As a person he will not feel ashamed and uncomfortable when he returns to the society. Hence he is always able to lead a law abiding and self -supporting life. The main purpose of the punishment is to restore the stability of the society by retaining the person behind the bars. In many times not always the offender is responsible for crime but to some extent society is also responsible. So it is the responsibility of the criminal justice system to rehabilitate the offenders.   So correctional and rehabilitative measures should be adopted and implemented for the reestablishment of the criminals in India. We have to fight against crime but not against criminals.</w:t>
      </w:r>
    </w:p>
    <w:p w:rsidR="00E35233" w:rsidRPr="004E1E18" w:rsidRDefault="001E6B26" w:rsidP="004E1E18">
      <w:pPr>
        <w:jc w:val="both"/>
        <w:rPr>
          <w:rFonts w:ascii="Times New Roman" w:hAnsi="Times New Roman" w:cs="Times New Roman"/>
          <w:b/>
          <w:sz w:val="24"/>
          <w:szCs w:val="24"/>
        </w:rPr>
      </w:pPr>
      <w:r w:rsidRPr="004E1E18">
        <w:rPr>
          <w:rFonts w:ascii="Times New Roman" w:hAnsi="Times New Roman" w:cs="Times New Roman"/>
          <w:b/>
          <w:sz w:val="24"/>
          <w:szCs w:val="24"/>
        </w:rPr>
        <w:t xml:space="preserve">KEY </w:t>
      </w:r>
      <w:r w:rsidR="00FD142C" w:rsidRPr="004E1E18">
        <w:rPr>
          <w:rFonts w:ascii="Times New Roman" w:hAnsi="Times New Roman" w:cs="Times New Roman"/>
          <w:b/>
          <w:sz w:val="24"/>
          <w:szCs w:val="24"/>
        </w:rPr>
        <w:t>WORDS: -</w:t>
      </w:r>
      <w:r w:rsidR="00642105" w:rsidRPr="004E1E18">
        <w:rPr>
          <w:rFonts w:ascii="Times New Roman" w:hAnsi="Times New Roman" w:cs="Times New Roman"/>
          <w:sz w:val="24"/>
          <w:szCs w:val="24"/>
        </w:rPr>
        <w:t xml:space="preserve"> Rehabilitation,</w:t>
      </w:r>
      <w:r w:rsidRPr="004E1E18">
        <w:rPr>
          <w:rFonts w:ascii="Times New Roman" w:hAnsi="Times New Roman" w:cs="Times New Roman"/>
          <w:b/>
          <w:sz w:val="24"/>
          <w:szCs w:val="24"/>
        </w:rPr>
        <w:t xml:space="preserve"> </w:t>
      </w:r>
      <w:r w:rsidR="00642105" w:rsidRPr="004E1E18">
        <w:rPr>
          <w:rFonts w:ascii="Times New Roman" w:hAnsi="Times New Roman" w:cs="Times New Roman"/>
          <w:sz w:val="24"/>
          <w:szCs w:val="24"/>
        </w:rPr>
        <w:t>Recidivism,</w:t>
      </w:r>
      <w:r w:rsidR="00B8342E" w:rsidRPr="004E1E18">
        <w:rPr>
          <w:rFonts w:ascii="Times New Roman" w:hAnsi="Times New Roman" w:cs="Times New Roman"/>
          <w:sz w:val="24"/>
          <w:szCs w:val="24"/>
        </w:rPr>
        <w:t xml:space="preserve"> Restoration,</w:t>
      </w:r>
      <w:r w:rsidR="00642105" w:rsidRPr="004E1E18">
        <w:rPr>
          <w:rFonts w:ascii="Times New Roman" w:hAnsi="Times New Roman" w:cs="Times New Roman"/>
          <w:sz w:val="24"/>
          <w:szCs w:val="24"/>
        </w:rPr>
        <w:t xml:space="preserve"> Correctional, </w:t>
      </w:r>
      <w:r w:rsidR="00B8342E" w:rsidRPr="004E1E18">
        <w:rPr>
          <w:rFonts w:ascii="Times New Roman" w:hAnsi="Times New Roman" w:cs="Times New Roman"/>
          <w:sz w:val="24"/>
          <w:szCs w:val="24"/>
        </w:rPr>
        <w:t>Community</w:t>
      </w:r>
      <w:r w:rsidR="00FD142C" w:rsidRPr="004E1E18">
        <w:rPr>
          <w:rFonts w:ascii="Times New Roman" w:hAnsi="Times New Roman" w:cs="Times New Roman"/>
          <w:sz w:val="24"/>
          <w:szCs w:val="24"/>
        </w:rPr>
        <w:t>.</w:t>
      </w:r>
    </w:p>
    <w:p w:rsidR="006601EA" w:rsidRPr="004E1E18" w:rsidRDefault="004C439C" w:rsidP="004E1E18">
      <w:pPr>
        <w:jc w:val="both"/>
        <w:rPr>
          <w:rFonts w:ascii="Times New Roman" w:hAnsi="Times New Roman" w:cs="Times New Roman"/>
          <w:sz w:val="24"/>
          <w:szCs w:val="24"/>
        </w:rPr>
      </w:pPr>
      <w:r w:rsidRPr="004E1E18">
        <w:rPr>
          <w:rFonts w:ascii="Times New Roman" w:hAnsi="Times New Roman" w:cs="Times New Roman"/>
          <w:sz w:val="24"/>
          <w:szCs w:val="24"/>
        </w:rPr>
        <w:t>Correctional law is an instrument of social change. A sound organization of criminal law is fundamental for an appropriate working of the protected vote based system.</w:t>
      </w:r>
      <w:r w:rsidR="00323AE1" w:rsidRPr="004E1E18">
        <w:rPr>
          <w:rStyle w:val="FootnoteReference"/>
          <w:rFonts w:ascii="Times New Roman" w:hAnsi="Times New Roman" w:cs="Times New Roman"/>
          <w:sz w:val="24"/>
          <w:szCs w:val="24"/>
        </w:rPr>
        <w:footnoteReference w:id="1"/>
      </w:r>
      <w:r w:rsidRPr="004E1E18">
        <w:rPr>
          <w:rFonts w:ascii="Times New Roman" w:hAnsi="Times New Roman" w:cs="Times New Roman"/>
          <w:sz w:val="24"/>
          <w:szCs w:val="24"/>
        </w:rPr>
        <w:t xml:space="preserve"> The successful restoration of the guilty party is the duty of the criminal equity framework. </w:t>
      </w:r>
      <w:r w:rsidR="00036C37" w:rsidRPr="004E1E18">
        <w:rPr>
          <w:rFonts w:ascii="Times New Roman" w:hAnsi="Times New Roman" w:cs="Times New Roman"/>
          <w:sz w:val="24"/>
          <w:szCs w:val="24"/>
        </w:rPr>
        <w:t>The present research study attempts to advance current remedial system keepings at the top of the priority list the accepted procedures around the world. In Indian milieu, what job remedial and rehabilitative estimates will play in restoring the criminal equity framework and furthermore in reintegrating the wrong doer in India?</w:t>
      </w:r>
    </w:p>
    <w:p w:rsidR="00036C37" w:rsidRPr="004E1E18" w:rsidRDefault="00537A62" w:rsidP="004E1E18">
      <w:pPr>
        <w:jc w:val="both"/>
        <w:rPr>
          <w:rFonts w:ascii="Times New Roman" w:hAnsi="Times New Roman" w:cs="Times New Roman"/>
          <w:b/>
          <w:sz w:val="24"/>
          <w:szCs w:val="24"/>
        </w:rPr>
      </w:pPr>
      <w:r w:rsidRPr="004E1E18">
        <w:rPr>
          <w:rFonts w:ascii="Times New Roman" w:hAnsi="Times New Roman" w:cs="Times New Roman"/>
          <w:b/>
          <w:sz w:val="24"/>
          <w:szCs w:val="24"/>
        </w:rPr>
        <w:t>Discipline:</w:t>
      </w:r>
      <w:r w:rsidR="00036C37" w:rsidRPr="004E1E18">
        <w:rPr>
          <w:rFonts w:ascii="Times New Roman" w:hAnsi="Times New Roman" w:cs="Times New Roman"/>
          <w:b/>
          <w:sz w:val="24"/>
          <w:szCs w:val="24"/>
        </w:rPr>
        <w:t xml:space="preserve"> A Change in perspective </w:t>
      </w:r>
      <w:r w:rsidRPr="004E1E18">
        <w:rPr>
          <w:rFonts w:ascii="Times New Roman" w:hAnsi="Times New Roman" w:cs="Times New Roman"/>
          <w:b/>
          <w:sz w:val="24"/>
          <w:szCs w:val="24"/>
        </w:rPr>
        <w:t>from wrongdoing to a crook</w:t>
      </w:r>
    </w:p>
    <w:p w:rsidR="00537A62" w:rsidRPr="004E1E18" w:rsidRDefault="00537A62" w:rsidP="004E1E18">
      <w:pPr>
        <w:jc w:val="both"/>
        <w:rPr>
          <w:rFonts w:ascii="Times New Roman" w:hAnsi="Times New Roman" w:cs="Times New Roman"/>
          <w:sz w:val="24"/>
          <w:szCs w:val="24"/>
        </w:rPr>
      </w:pPr>
      <w:r w:rsidRPr="004E1E18">
        <w:rPr>
          <w:rFonts w:ascii="Times New Roman" w:hAnsi="Times New Roman" w:cs="Times New Roman"/>
          <w:sz w:val="24"/>
          <w:szCs w:val="24"/>
        </w:rPr>
        <w:t>The term discipline has not been characterized in Indian correctional code, 1860. However, oxford lexicon characterizes discipline intends to cause a guilty party to endure an offence. Punishment is the cognizant curse upon an irritating individual of undesired experience exclusively in the enthusiasm of his welfare.</w:t>
      </w:r>
      <w:r w:rsidR="002947C0">
        <w:rPr>
          <w:rFonts w:ascii="Times New Roman" w:hAnsi="Times New Roman" w:cs="Times New Roman"/>
          <w:sz w:val="24"/>
          <w:szCs w:val="24"/>
        </w:rPr>
        <w:t xml:space="preserve"> </w:t>
      </w:r>
      <w:r w:rsidRPr="004E1E18">
        <w:rPr>
          <w:rFonts w:ascii="Times New Roman" w:hAnsi="Times New Roman" w:cs="Times New Roman"/>
          <w:sz w:val="24"/>
          <w:szCs w:val="24"/>
        </w:rPr>
        <w:t xml:space="preserve">At another place, punishment has been considered </w:t>
      </w:r>
      <w:r w:rsidR="001350BA" w:rsidRPr="004E1E18">
        <w:rPr>
          <w:rFonts w:ascii="Times New Roman" w:hAnsi="Times New Roman" w:cs="Times New Roman"/>
          <w:sz w:val="24"/>
          <w:szCs w:val="24"/>
        </w:rPr>
        <w:t>as a</w:t>
      </w:r>
      <w:r w:rsidRPr="004E1E18">
        <w:rPr>
          <w:rFonts w:ascii="Times New Roman" w:hAnsi="Times New Roman" w:cs="Times New Roman"/>
          <w:sz w:val="24"/>
          <w:szCs w:val="24"/>
        </w:rPr>
        <w:t xml:space="preserve"> methods for social control. Ihering Said that discipline is a method expressed that to a social end.</w:t>
      </w:r>
      <w:r w:rsidR="00661E32" w:rsidRPr="004E1E18">
        <w:rPr>
          <w:rStyle w:val="FootnoteReference"/>
          <w:rFonts w:ascii="Times New Roman" w:hAnsi="Times New Roman" w:cs="Times New Roman"/>
          <w:sz w:val="24"/>
          <w:szCs w:val="24"/>
        </w:rPr>
        <w:footnoteReference w:id="2"/>
      </w:r>
      <w:r w:rsidRPr="004E1E18">
        <w:rPr>
          <w:rFonts w:ascii="Times New Roman" w:hAnsi="Times New Roman" w:cs="Times New Roman"/>
          <w:sz w:val="24"/>
          <w:szCs w:val="24"/>
        </w:rPr>
        <w:t xml:space="preserve"> In moral education, Durkheim intensely expressed that </w:t>
      </w:r>
      <w:r w:rsidR="007D27EC" w:rsidRPr="004E1E18">
        <w:rPr>
          <w:rFonts w:ascii="Times New Roman" w:hAnsi="Times New Roman" w:cs="Times New Roman"/>
          <w:sz w:val="24"/>
          <w:szCs w:val="24"/>
        </w:rPr>
        <w:t xml:space="preserve">“punishment is only significant exhibit i.e. discipline </w:t>
      </w:r>
      <w:r w:rsidR="007D27EC" w:rsidRPr="004E1E18">
        <w:rPr>
          <w:rFonts w:ascii="Times New Roman" w:hAnsi="Times New Roman" w:cs="Times New Roman"/>
          <w:sz w:val="24"/>
          <w:szCs w:val="24"/>
        </w:rPr>
        <w:lastRenderedPageBreak/>
        <w:t>has no cognizant aim at its core, but is conceived out of a passionate and psychological response to an offence caused.</w:t>
      </w:r>
      <w:r w:rsidR="00661E32" w:rsidRPr="004E1E18">
        <w:rPr>
          <w:rStyle w:val="FootnoteReference"/>
          <w:rFonts w:ascii="Times New Roman" w:hAnsi="Times New Roman" w:cs="Times New Roman"/>
          <w:sz w:val="24"/>
          <w:szCs w:val="24"/>
        </w:rPr>
        <w:footnoteReference w:id="3"/>
      </w:r>
    </w:p>
    <w:p w:rsidR="001350BA" w:rsidRPr="004E1E18" w:rsidRDefault="001350BA" w:rsidP="004E1E18">
      <w:pPr>
        <w:jc w:val="both"/>
        <w:rPr>
          <w:rFonts w:ascii="Times New Roman" w:hAnsi="Times New Roman" w:cs="Times New Roman"/>
          <w:sz w:val="24"/>
          <w:szCs w:val="24"/>
        </w:rPr>
      </w:pPr>
      <w:r w:rsidRPr="004E1E18">
        <w:rPr>
          <w:rFonts w:ascii="Times New Roman" w:hAnsi="Times New Roman" w:cs="Times New Roman"/>
          <w:sz w:val="24"/>
          <w:szCs w:val="24"/>
        </w:rPr>
        <w:t>The code of Hammurabi in the time of 1780 BC is said to express the idea of discipline as Lextalionis (the law of equivalent reprisal). The equivalent is explained in Mosaic code as “Tit for Tat, a Tooth for a Tooth… a life for an actual existence”. Kant was also of the view that human beings are free and while doing any act they must recognize their deeds and accept their deserts.</w:t>
      </w:r>
      <w:r w:rsidR="008050E4" w:rsidRPr="004E1E18">
        <w:rPr>
          <w:rStyle w:val="FootnoteReference"/>
          <w:rFonts w:ascii="Times New Roman" w:hAnsi="Times New Roman" w:cs="Times New Roman"/>
          <w:sz w:val="24"/>
          <w:szCs w:val="24"/>
        </w:rPr>
        <w:footnoteReference w:id="4"/>
      </w:r>
      <w:r w:rsidR="005D6BDC" w:rsidRPr="004E1E18">
        <w:rPr>
          <w:rFonts w:ascii="Times New Roman" w:hAnsi="Times New Roman" w:cs="Times New Roman"/>
          <w:sz w:val="24"/>
          <w:szCs w:val="24"/>
        </w:rPr>
        <w:t xml:space="preserve"> In eighteenth century time of illumination, the Italian </w:t>
      </w:r>
      <w:r w:rsidR="004421D4" w:rsidRPr="004E1E18">
        <w:rPr>
          <w:rFonts w:ascii="Times New Roman" w:hAnsi="Times New Roman" w:cs="Times New Roman"/>
          <w:sz w:val="24"/>
          <w:szCs w:val="24"/>
        </w:rPr>
        <w:t>teacher, CesareBonesanaMarchese di Beccaria (1738-1794) in his book Dei Delitti e dellapene (on wrongdoing and discipline) opined that the discipline ought to be proportionate to the damage done to society, ought to be indistinguishable violations, and ought to be connected with no reference to economic wellbeing of the either the wrongdoer or the person in question.</w:t>
      </w:r>
    </w:p>
    <w:p w:rsidR="007371BD" w:rsidRPr="004E1E18" w:rsidRDefault="000B169C" w:rsidP="004E1E18">
      <w:pPr>
        <w:jc w:val="both"/>
        <w:rPr>
          <w:rFonts w:ascii="Times New Roman" w:hAnsi="Times New Roman" w:cs="Times New Roman"/>
          <w:sz w:val="24"/>
          <w:szCs w:val="24"/>
        </w:rPr>
      </w:pPr>
      <w:r w:rsidRPr="004E1E18">
        <w:rPr>
          <w:rFonts w:ascii="Times New Roman" w:hAnsi="Times New Roman" w:cs="Times New Roman"/>
          <w:sz w:val="24"/>
          <w:szCs w:val="24"/>
        </w:rPr>
        <w:t xml:space="preserve">Jeremy Bentham of Neo-old style School said that discipline ought to be basically defended as a result of its obstruction impacts. The nineteenth century proclaimed the period of positivism which was affected by the science. It discredited the proportionality standard for granting the discipline and the prevention impact of discipline. It moved the focal point of discipline from wrongdoing to criminal. The guilty </w:t>
      </w:r>
      <w:r w:rsidR="00D40099" w:rsidRPr="004E1E18">
        <w:rPr>
          <w:rFonts w:ascii="Times New Roman" w:hAnsi="Times New Roman" w:cs="Times New Roman"/>
          <w:sz w:val="24"/>
          <w:szCs w:val="24"/>
        </w:rPr>
        <w:t>party does</w:t>
      </w:r>
      <w:r w:rsidRPr="004E1E18">
        <w:rPr>
          <w:rFonts w:ascii="Times New Roman" w:hAnsi="Times New Roman" w:cs="Times New Roman"/>
          <w:sz w:val="24"/>
          <w:szCs w:val="24"/>
        </w:rPr>
        <w:t xml:space="preserve"> not require the fault rather the treatment.</w:t>
      </w:r>
    </w:p>
    <w:p w:rsidR="00606A7B" w:rsidRPr="004E1E18" w:rsidRDefault="00D40099" w:rsidP="004E1E18">
      <w:pPr>
        <w:jc w:val="both"/>
        <w:rPr>
          <w:rFonts w:ascii="Times New Roman" w:hAnsi="Times New Roman" w:cs="Times New Roman"/>
          <w:sz w:val="24"/>
          <w:szCs w:val="24"/>
        </w:rPr>
      </w:pPr>
      <w:r w:rsidRPr="004E1E18">
        <w:rPr>
          <w:rFonts w:ascii="Times New Roman" w:hAnsi="Times New Roman" w:cs="Times New Roman"/>
          <w:sz w:val="24"/>
          <w:szCs w:val="24"/>
        </w:rPr>
        <w:t>The reform in correctional services is closely linked to what is now a widely known article What Works? By Robert Martinson (1974) published in The Public Interest.</w:t>
      </w:r>
      <w:r w:rsidR="00E07D85" w:rsidRPr="004E1E18">
        <w:rPr>
          <w:rStyle w:val="FootnoteReference"/>
          <w:rFonts w:ascii="Times New Roman" w:hAnsi="Times New Roman" w:cs="Times New Roman"/>
          <w:sz w:val="24"/>
          <w:szCs w:val="24"/>
        </w:rPr>
        <w:footnoteReference w:id="5"/>
      </w:r>
      <w:r w:rsidR="005E15C6" w:rsidRPr="004E1E18">
        <w:rPr>
          <w:rFonts w:ascii="Times New Roman" w:hAnsi="Times New Roman" w:cs="Times New Roman"/>
          <w:sz w:val="24"/>
          <w:szCs w:val="24"/>
        </w:rPr>
        <w:t xml:space="preserve"> In the wake of looking into existing jail changes activities, he detailed that “with few and segregated special cases, the rehabilitative endeavors that have been accounted for so far have had no considerable impact on recidivism”.</w:t>
      </w:r>
    </w:p>
    <w:p w:rsidR="00D40099" w:rsidRPr="004E1E18" w:rsidRDefault="0045309D" w:rsidP="004E1E18">
      <w:pPr>
        <w:jc w:val="both"/>
        <w:rPr>
          <w:rFonts w:ascii="Times New Roman" w:hAnsi="Times New Roman" w:cs="Times New Roman"/>
          <w:sz w:val="24"/>
          <w:szCs w:val="24"/>
        </w:rPr>
      </w:pPr>
      <w:r w:rsidRPr="004E1E18">
        <w:rPr>
          <w:rFonts w:ascii="Times New Roman" w:hAnsi="Times New Roman" w:cs="Times New Roman"/>
          <w:sz w:val="24"/>
          <w:szCs w:val="24"/>
        </w:rPr>
        <w:t>This prompted the de</w:t>
      </w:r>
      <w:r w:rsidR="00E07D85" w:rsidRPr="004E1E18">
        <w:rPr>
          <w:rFonts w:ascii="Times New Roman" w:hAnsi="Times New Roman" w:cs="Times New Roman"/>
          <w:sz w:val="24"/>
          <w:szCs w:val="24"/>
        </w:rPr>
        <w:t>velopment of “Nothing Works”.</w:t>
      </w:r>
      <w:r w:rsidRPr="004E1E18">
        <w:rPr>
          <w:rFonts w:ascii="Times New Roman" w:hAnsi="Times New Roman" w:cs="Times New Roman"/>
          <w:sz w:val="24"/>
          <w:szCs w:val="24"/>
        </w:rPr>
        <w:t xml:space="preserve"> </w:t>
      </w:r>
      <w:r w:rsidR="00E07D85" w:rsidRPr="004E1E18">
        <w:rPr>
          <w:rFonts w:ascii="Times New Roman" w:hAnsi="Times New Roman" w:cs="Times New Roman"/>
          <w:sz w:val="24"/>
          <w:szCs w:val="24"/>
        </w:rPr>
        <w:t>Presently</w:t>
      </w:r>
      <w:r w:rsidRPr="004E1E18">
        <w:rPr>
          <w:rFonts w:ascii="Times New Roman" w:hAnsi="Times New Roman" w:cs="Times New Roman"/>
          <w:sz w:val="24"/>
          <w:szCs w:val="24"/>
        </w:rPr>
        <w:t xml:space="preserve"> the inquiry before the researchers is what ought to be finished? It further, prompted the development of “get intense” with the hindrance approach in their mind which came about into the overall increment in jail populace. It changed the entire way of thinking the redress.</w:t>
      </w:r>
      <w:r w:rsidR="009E6878" w:rsidRPr="004E1E18">
        <w:rPr>
          <w:rFonts w:ascii="Times New Roman" w:hAnsi="Times New Roman" w:cs="Times New Roman"/>
          <w:sz w:val="24"/>
          <w:szCs w:val="24"/>
        </w:rPr>
        <w:t xml:space="preserve"> Now the researchers, law and policy makers delved the issue with a new approach to develop those rehabilitation techniques which would really help the offender in his rehabilitation and reintegration in the society</w:t>
      </w:r>
      <w:r w:rsidR="00AA1A55" w:rsidRPr="004E1E18">
        <w:rPr>
          <w:rFonts w:ascii="Times New Roman" w:hAnsi="Times New Roman" w:cs="Times New Roman"/>
          <w:sz w:val="24"/>
          <w:szCs w:val="24"/>
        </w:rPr>
        <w:t>.</w:t>
      </w:r>
    </w:p>
    <w:p w:rsidR="00D0672E" w:rsidRPr="004E1E18" w:rsidRDefault="00D0672E" w:rsidP="004E1E18">
      <w:pPr>
        <w:jc w:val="both"/>
        <w:rPr>
          <w:rFonts w:ascii="Times New Roman" w:hAnsi="Times New Roman" w:cs="Times New Roman"/>
          <w:b/>
          <w:sz w:val="24"/>
          <w:szCs w:val="24"/>
        </w:rPr>
      </w:pPr>
      <w:r w:rsidRPr="004E1E18">
        <w:rPr>
          <w:rFonts w:ascii="Times New Roman" w:hAnsi="Times New Roman" w:cs="Times New Roman"/>
          <w:b/>
          <w:sz w:val="24"/>
          <w:szCs w:val="24"/>
        </w:rPr>
        <w:t>CORRECTIONAL AND REHABILITATIVE TECHNIQUES: CONCEPTUAL FRAMEWORK</w:t>
      </w:r>
    </w:p>
    <w:p w:rsidR="0084496F" w:rsidRPr="004E1E18" w:rsidRDefault="00D0672E" w:rsidP="004E1E18">
      <w:pPr>
        <w:jc w:val="both"/>
        <w:rPr>
          <w:rFonts w:ascii="Times New Roman" w:hAnsi="Times New Roman" w:cs="Times New Roman"/>
          <w:sz w:val="24"/>
          <w:szCs w:val="24"/>
        </w:rPr>
      </w:pPr>
      <w:r w:rsidRPr="004E1E18">
        <w:rPr>
          <w:rFonts w:ascii="Times New Roman" w:hAnsi="Times New Roman" w:cs="Times New Roman"/>
          <w:sz w:val="24"/>
          <w:szCs w:val="24"/>
        </w:rPr>
        <w:t xml:space="preserve">The term ‘correction’ is all the more relevantly connected to allude the restoration of the guilty party. It is a nonexclusive </w:t>
      </w:r>
      <w:r w:rsidR="00201EF2" w:rsidRPr="004E1E18">
        <w:rPr>
          <w:rFonts w:ascii="Times New Roman" w:hAnsi="Times New Roman" w:cs="Times New Roman"/>
          <w:sz w:val="24"/>
          <w:szCs w:val="24"/>
        </w:rPr>
        <w:t>term which infers ‘to address’, ‘alter’ or ‘put right’ the criminal conduct.</w:t>
      </w:r>
      <w:r w:rsidR="000E34D4" w:rsidRPr="004E1E18">
        <w:rPr>
          <w:rFonts w:ascii="Times New Roman" w:hAnsi="Times New Roman" w:cs="Times New Roman"/>
          <w:sz w:val="24"/>
          <w:szCs w:val="24"/>
        </w:rPr>
        <w:t xml:space="preserve"> It is concept of “self-engineering chain” where the person is actor as well as reactor, an active participant in the development of self. Some believes t</w:t>
      </w:r>
      <w:r w:rsidR="002D1253" w:rsidRPr="004E1E18">
        <w:rPr>
          <w:rFonts w:ascii="Times New Roman" w:hAnsi="Times New Roman" w:cs="Times New Roman"/>
          <w:sz w:val="24"/>
          <w:szCs w:val="24"/>
        </w:rPr>
        <w:t>hat it is a revolving door.</w:t>
      </w:r>
    </w:p>
    <w:p w:rsidR="0090507B" w:rsidRPr="004E1E18" w:rsidRDefault="00BB2F00" w:rsidP="004E1E18">
      <w:pPr>
        <w:jc w:val="both"/>
        <w:rPr>
          <w:rFonts w:ascii="Times New Roman" w:hAnsi="Times New Roman" w:cs="Times New Roman"/>
          <w:sz w:val="24"/>
          <w:szCs w:val="24"/>
        </w:rPr>
      </w:pPr>
      <w:r w:rsidRPr="004E1E18">
        <w:rPr>
          <w:rFonts w:ascii="Times New Roman" w:hAnsi="Times New Roman" w:cs="Times New Roman"/>
          <w:sz w:val="24"/>
          <w:szCs w:val="24"/>
        </w:rPr>
        <w:lastRenderedPageBreak/>
        <w:t>Rehabilitation is said to be founded on consequentialism</w:t>
      </w:r>
      <w:r w:rsidR="00F81C09" w:rsidRPr="004E1E18">
        <w:rPr>
          <w:rFonts w:ascii="Times New Roman" w:hAnsi="Times New Roman" w:cs="Times New Roman"/>
          <w:sz w:val="24"/>
          <w:szCs w:val="24"/>
        </w:rPr>
        <w:t xml:space="preserve"> approach of discipline. The consequentialism approach hypothesizes outcome of sentence. </w:t>
      </w:r>
      <w:r w:rsidRPr="004E1E18">
        <w:rPr>
          <w:rFonts w:ascii="Times New Roman" w:hAnsi="Times New Roman" w:cs="Times New Roman"/>
          <w:sz w:val="24"/>
          <w:szCs w:val="24"/>
        </w:rPr>
        <w:t xml:space="preserve"> </w:t>
      </w:r>
      <w:r w:rsidR="00F81C09" w:rsidRPr="004E1E18">
        <w:rPr>
          <w:rFonts w:ascii="Times New Roman" w:hAnsi="Times New Roman" w:cs="Times New Roman"/>
          <w:sz w:val="24"/>
          <w:szCs w:val="24"/>
        </w:rPr>
        <w:t>Rehabilitation is the one with the exception of prevention and debilitation. It has also major limitation that it can be resorted to only after going through the whole process of criminal justice system.</w:t>
      </w:r>
      <w:r w:rsidR="00740124" w:rsidRPr="004E1E18">
        <w:rPr>
          <w:rStyle w:val="FootnoteReference"/>
          <w:rFonts w:ascii="Times New Roman" w:hAnsi="Times New Roman" w:cs="Times New Roman"/>
          <w:sz w:val="24"/>
          <w:szCs w:val="24"/>
        </w:rPr>
        <w:footnoteReference w:id="6"/>
      </w:r>
    </w:p>
    <w:p w:rsidR="00F852DC" w:rsidRPr="004E1E18" w:rsidRDefault="0090507B" w:rsidP="004E1E18">
      <w:pPr>
        <w:jc w:val="both"/>
        <w:rPr>
          <w:rFonts w:ascii="Times New Roman" w:hAnsi="Times New Roman" w:cs="Times New Roman"/>
          <w:sz w:val="24"/>
          <w:szCs w:val="24"/>
        </w:rPr>
      </w:pPr>
      <w:r w:rsidRPr="004E1E18">
        <w:rPr>
          <w:rFonts w:ascii="Times New Roman" w:hAnsi="Times New Roman" w:cs="Times New Roman"/>
          <w:sz w:val="24"/>
          <w:szCs w:val="24"/>
        </w:rPr>
        <w:t>Rehabilitation finds hypothetical legitimization on the reason that guilty party carries out wrongd</w:t>
      </w:r>
      <w:r w:rsidR="00C4298F" w:rsidRPr="004E1E18">
        <w:rPr>
          <w:rFonts w:ascii="Times New Roman" w:hAnsi="Times New Roman" w:cs="Times New Roman"/>
          <w:sz w:val="24"/>
          <w:szCs w:val="24"/>
        </w:rPr>
        <w:t xml:space="preserve">oing in light of the fact that </w:t>
      </w:r>
      <w:r w:rsidRPr="004E1E18">
        <w:rPr>
          <w:rFonts w:ascii="Times New Roman" w:hAnsi="Times New Roman" w:cs="Times New Roman"/>
          <w:sz w:val="24"/>
          <w:szCs w:val="24"/>
        </w:rPr>
        <w:t xml:space="preserve">of negative social conditions. Consequently it is a commitment of the general public to mediate and right of the guilty party to take help from the general public. </w:t>
      </w:r>
      <w:r w:rsidR="00C4298F" w:rsidRPr="004E1E18">
        <w:rPr>
          <w:rFonts w:ascii="Times New Roman" w:hAnsi="Times New Roman" w:cs="Times New Roman"/>
          <w:sz w:val="24"/>
          <w:szCs w:val="24"/>
        </w:rPr>
        <w:t xml:space="preserve">Another support depends on the </w:t>
      </w:r>
      <w:r w:rsidRPr="004E1E18">
        <w:rPr>
          <w:rFonts w:ascii="Times New Roman" w:hAnsi="Times New Roman" w:cs="Times New Roman"/>
          <w:sz w:val="24"/>
          <w:szCs w:val="24"/>
        </w:rPr>
        <w:t>utilitariani</w:t>
      </w:r>
      <w:r w:rsidR="00AE4119">
        <w:rPr>
          <w:rFonts w:ascii="Times New Roman" w:hAnsi="Times New Roman" w:cs="Times New Roman"/>
          <w:sz w:val="24"/>
          <w:szCs w:val="24"/>
        </w:rPr>
        <w:t>sm of Bentham. That way should</w:t>
      </w:r>
      <w:bookmarkStart w:id="0" w:name="_GoBack"/>
      <w:bookmarkEnd w:id="0"/>
      <w:r w:rsidRPr="004E1E18">
        <w:rPr>
          <w:rFonts w:ascii="Times New Roman" w:hAnsi="Times New Roman" w:cs="Times New Roman"/>
          <w:sz w:val="24"/>
          <w:szCs w:val="24"/>
        </w:rPr>
        <w:t xml:space="preserve"> be received which produce</w:t>
      </w:r>
      <w:r w:rsidR="00C4298F" w:rsidRPr="004E1E18">
        <w:rPr>
          <w:rFonts w:ascii="Times New Roman" w:hAnsi="Times New Roman" w:cs="Times New Roman"/>
          <w:sz w:val="24"/>
          <w:szCs w:val="24"/>
        </w:rPr>
        <w:t xml:space="preserve">s most noteworthy bliss of the </w:t>
      </w:r>
      <w:r w:rsidRPr="004E1E18">
        <w:rPr>
          <w:rFonts w:ascii="Times New Roman" w:hAnsi="Times New Roman" w:cs="Times New Roman"/>
          <w:sz w:val="24"/>
          <w:szCs w:val="24"/>
        </w:rPr>
        <w:t>most n</w:t>
      </w:r>
      <w:r w:rsidR="00A9237D" w:rsidRPr="004E1E18">
        <w:rPr>
          <w:rFonts w:ascii="Times New Roman" w:hAnsi="Times New Roman" w:cs="Times New Roman"/>
          <w:sz w:val="24"/>
          <w:szCs w:val="24"/>
        </w:rPr>
        <w:t>oteworthy number of individuals.</w:t>
      </w:r>
      <w:r w:rsidRPr="004E1E18">
        <w:rPr>
          <w:rFonts w:ascii="Times New Roman" w:hAnsi="Times New Roman" w:cs="Times New Roman"/>
          <w:sz w:val="24"/>
          <w:szCs w:val="24"/>
        </w:rPr>
        <w:t xml:space="preserve"> The recovery hypothesis likewise p</w:t>
      </w:r>
      <w:r w:rsidR="00C4298F" w:rsidRPr="004E1E18">
        <w:rPr>
          <w:rFonts w:ascii="Times New Roman" w:hAnsi="Times New Roman" w:cs="Times New Roman"/>
          <w:sz w:val="24"/>
          <w:szCs w:val="24"/>
        </w:rPr>
        <w:t xml:space="preserve">ropels the idea of therapeutic </w:t>
      </w:r>
      <w:r w:rsidRPr="004E1E18">
        <w:rPr>
          <w:rFonts w:ascii="Times New Roman" w:hAnsi="Times New Roman" w:cs="Times New Roman"/>
          <w:sz w:val="24"/>
          <w:szCs w:val="24"/>
        </w:rPr>
        <w:t>equity. In this light research issue can be abridged.</w:t>
      </w:r>
    </w:p>
    <w:p w:rsidR="00BB2F00" w:rsidRPr="004E1E18" w:rsidRDefault="00F852DC" w:rsidP="004E1E18">
      <w:pPr>
        <w:jc w:val="both"/>
        <w:rPr>
          <w:rFonts w:ascii="Times New Roman" w:hAnsi="Times New Roman" w:cs="Times New Roman"/>
          <w:sz w:val="24"/>
          <w:szCs w:val="24"/>
        </w:rPr>
      </w:pPr>
      <w:r w:rsidRPr="004E1E18">
        <w:rPr>
          <w:rFonts w:ascii="Times New Roman" w:hAnsi="Times New Roman" w:cs="Times New Roman"/>
          <w:sz w:val="24"/>
          <w:szCs w:val="24"/>
        </w:rPr>
        <w:t>Jeremy Bentham</w:t>
      </w:r>
      <w:r w:rsidR="00E301A4" w:rsidRPr="004E1E18">
        <w:rPr>
          <w:rFonts w:ascii="Times New Roman" w:hAnsi="Times New Roman" w:cs="Times New Roman"/>
          <w:sz w:val="24"/>
          <w:szCs w:val="24"/>
        </w:rPr>
        <w:t>,</w:t>
      </w:r>
      <w:r w:rsidRPr="004E1E18">
        <w:rPr>
          <w:rFonts w:ascii="Times New Roman" w:hAnsi="Times New Roman" w:cs="Times New Roman"/>
          <w:sz w:val="24"/>
          <w:szCs w:val="24"/>
        </w:rPr>
        <w:t xml:space="preserve"> in his</w:t>
      </w:r>
      <w:r w:rsidR="00F81C09" w:rsidRPr="004E1E18">
        <w:rPr>
          <w:rFonts w:ascii="Times New Roman" w:hAnsi="Times New Roman" w:cs="Times New Roman"/>
          <w:sz w:val="24"/>
          <w:szCs w:val="24"/>
        </w:rPr>
        <w:t xml:space="preserve"> </w:t>
      </w:r>
      <w:r w:rsidR="00E301A4" w:rsidRPr="004E1E18">
        <w:rPr>
          <w:rFonts w:ascii="Times New Roman" w:hAnsi="Times New Roman" w:cs="Times New Roman"/>
          <w:sz w:val="24"/>
          <w:szCs w:val="24"/>
        </w:rPr>
        <w:t>book, Principle</w:t>
      </w:r>
      <w:r w:rsidR="00121323" w:rsidRPr="004E1E18">
        <w:rPr>
          <w:rFonts w:ascii="Times New Roman" w:hAnsi="Times New Roman" w:cs="Times New Roman"/>
          <w:sz w:val="24"/>
          <w:szCs w:val="24"/>
        </w:rPr>
        <w:t>s</w:t>
      </w:r>
      <w:r w:rsidR="00E301A4" w:rsidRPr="004E1E18">
        <w:rPr>
          <w:rFonts w:ascii="Times New Roman" w:hAnsi="Times New Roman" w:cs="Times New Roman"/>
          <w:sz w:val="24"/>
          <w:szCs w:val="24"/>
        </w:rPr>
        <w:t xml:space="preserve"> of Legislation</w:t>
      </w:r>
      <w:r w:rsidR="00121323" w:rsidRPr="004E1E18">
        <w:rPr>
          <w:rFonts w:ascii="Times New Roman" w:hAnsi="Times New Roman" w:cs="Times New Roman"/>
          <w:sz w:val="24"/>
          <w:szCs w:val="24"/>
        </w:rPr>
        <w:t>,</w:t>
      </w:r>
      <w:r w:rsidR="000A66AC" w:rsidRPr="004E1E18">
        <w:rPr>
          <w:rStyle w:val="FootnoteReference"/>
          <w:rFonts w:ascii="Times New Roman" w:hAnsi="Times New Roman" w:cs="Times New Roman"/>
          <w:sz w:val="24"/>
          <w:szCs w:val="24"/>
        </w:rPr>
        <w:footnoteReference w:id="7"/>
      </w:r>
      <w:r w:rsidR="00121323" w:rsidRPr="004E1E18">
        <w:rPr>
          <w:rFonts w:ascii="Times New Roman" w:hAnsi="Times New Roman" w:cs="Times New Roman"/>
          <w:sz w:val="24"/>
          <w:szCs w:val="24"/>
        </w:rPr>
        <w:t xml:space="preserve"> said that a penal system ought not to be thought cruel because it includes a great variety of punishment.</w:t>
      </w:r>
      <w:r w:rsidR="0034747B" w:rsidRPr="004E1E18">
        <w:rPr>
          <w:rFonts w:ascii="Times New Roman" w:hAnsi="Times New Roman" w:cs="Times New Roman"/>
          <w:sz w:val="24"/>
          <w:szCs w:val="24"/>
        </w:rPr>
        <w:t xml:space="preserve"> The assortment and the assortment of discipline demonstrate the business and the considerations of governing body. The more we study the nature of offenses and of thought processes, the more we inspect assorted variety of characters and conditions, the more we will feel the need of utilizing various intends to neutralize them. Assortment in discipline is one of the splendors of a punitive code.</w:t>
      </w:r>
    </w:p>
    <w:p w:rsidR="00713C6F" w:rsidRPr="004E1E18" w:rsidRDefault="00713C6F" w:rsidP="004E1E18">
      <w:pPr>
        <w:jc w:val="both"/>
        <w:rPr>
          <w:rFonts w:ascii="Times New Roman" w:hAnsi="Times New Roman" w:cs="Times New Roman"/>
          <w:sz w:val="24"/>
          <w:szCs w:val="24"/>
        </w:rPr>
      </w:pPr>
      <w:r w:rsidRPr="004E1E18">
        <w:rPr>
          <w:rFonts w:ascii="Times New Roman" w:hAnsi="Times New Roman" w:cs="Times New Roman"/>
          <w:sz w:val="24"/>
          <w:szCs w:val="24"/>
        </w:rPr>
        <w:t>A weight shared is a weight decreased is the way of thinking behind the restoration of the guilty party in the net</w:t>
      </w:r>
      <w:r w:rsidR="00DE0913" w:rsidRPr="004E1E18">
        <w:rPr>
          <w:rFonts w:ascii="Times New Roman" w:hAnsi="Times New Roman" w:cs="Times New Roman"/>
          <w:sz w:val="24"/>
          <w:szCs w:val="24"/>
        </w:rPr>
        <w:t>work. Rob White in his piece of writing</w:t>
      </w:r>
      <w:r w:rsidR="00731DB9" w:rsidRPr="004E1E18">
        <w:rPr>
          <w:rStyle w:val="FootnoteReference"/>
          <w:rFonts w:ascii="Times New Roman" w:hAnsi="Times New Roman" w:cs="Times New Roman"/>
          <w:sz w:val="24"/>
          <w:szCs w:val="24"/>
        </w:rPr>
        <w:footnoteReference w:id="8"/>
      </w:r>
      <w:r w:rsidRPr="004E1E18">
        <w:rPr>
          <w:rFonts w:ascii="Times New Roman" w:hAnsi="Times New Roman" w:cs="Times New Roman"/>
          <w:sz w:val="24"/>
          <w:szCs w:val="24"/>
        </w:rPr>
        <w:t xml:space="preserve"> talked about the calculated establishment of recovery in extraordinary detail. He additionally talked about different remedial and rehabilitative strategies. He was of the view that restoration depends on two methodologies for example equity approach and welfare approach. Discipline in the majority of the </w:t>
      </w:r>
      <w:r w:rsidR="000C0E8A" w:rsidRPr="004E1E18">
        <w:rPr>
          <w:rFonts w:ascii="Times New Roman" w:hAnsi="Times New Roman" w:cs="Times New Roman"/>
          <w:sz w:val="24"/>
          <w:szCs w:val="24"/>
        </w:rPr>
        <w:t>nation</w:t>
      </w:r>
      <w:r w:rsidRPr="004E1E18">
        <w:rPr>
          <w:rFonts w:ascii="Times New Roman" w:hAnsi="Times New Roman" w:cs="Times New Roman"/>
          <w:sz w:val="24"/>
          <w:szCs w:val="24"/>
        </w:rPr>
        <w:t xml:space="preserve"> gets it theory from both of these two approaches. The third methodology of restoration radiates somewhere close to these two also, underscores on helpful equity.</w:t>
      </w:r>
    </w:p>
    <w:p w:rsidR="004C29DB" w:rsidRPr="004E1E18" w:rsidRDefault="004C29DB" w:rsidP="004E1E18">
      <w:pPr>
        <w:jc w:val="both"/>
        <w:rPr>
          <w:rFonts w:ascii="Times New Roman" w:hAnsi="Times New Roman" w:cs="Times New Roman"/>
          <w:sz w:val="24"/>
          <w:szCs w:val="24"/>
        </w:rPr>
      </w:pPr>
      <w:r w:rsidRPr="004E1E18">
        <w:rPr>
          <w:rFonts w:ascii="Times New Roman" w:hAnsi="Times New Roman" w:cs="Times New Roman"/>
          <w:sz w:val="24"/>
          <w:szCs w:val="24"/>
        </w:rPr>
        <w:t>The main philosophy of community correction includes two different orientations.</w:t>
      </w:r>
      <w:r w:rsidR="00FB571A" w:rsidRPr="004E1E18">
        <w:rPr>
          <w:rStyle w:val="FootnoteReference"/>
          <w:rFonts w:ascii="Times New Roman" w:hAnsi="Times New Roman" w:cs="Times New Roman"/>
          <w:sz w:val="24"/>
          <w:szCs w:val="24"/>
        </w:rPr>
        <w:footnoteReference w:id="9"/>
      </w:r>
      <w:r w:rsidR="00D42303" w:rsidRPr="004E1E18">
        <w:rPr>
          <w:rFonts w:ascii="Times New Roman" w:hAnsi="Times New Roman" w:cs="Times New Roman"/>
          <w:sz w:val="24"/>
          <w:szCs w:val="24"/>
        </w:rPr>
        <w:t xml:space="preserve"> </w:t>
      </w:r>
      <w:r w:rsidRPr="004E1E18">
        <w:rPr>
          <w:rFonts w:ascii="Times New Roman" w:hAnsi="Times New Roman" w:cs="Times New Roman"/>
          <w:sz w:val="24"/>
          <w:szCs w:val="24"/>
        </w:rPr>
        <w:t>Community incapacitation</w:t>
      </w:r>
      <w:r w:rsidR="0008504A" w:rsidRPr="004E1E18">
        <w:rPr>
          <w:rFonts w:ascii="Times New Roman" w:hAnsi="Times New Roman" w:cs="Times New Roman"/>
          <w:sz w:val="24"/>
          <w:szCs w:val="24"/>
        </w:rPr>
        <w:t xml:space="preserve"> in which the principle accentuation is on idea of network security and guilty party control. This includes concentrated observing and supervision of guilty parties in network settings. The point of network remedies, from this viewpoint, is to hold guilty parties under close reconnaissance and to along these lines prevent them from re-·offending.</w:t>
      </w:r>
      <w:r w:rsidR="00035888" w:rsidRPr="004E1E18">
        <w:rPr>
          <w:rFonts w:ascii="Times New Roman" w:hAnsi="Times New Roman" w:cs="Times New Roman"/>
          <w:sz w:val="24"/>
          <w:szCs w:val="24"/>
        </w:rPr>
        <w:t xml:space="preserve"> Community rehabilitation in which endeavors are made to change wrongdoer conduct in positive ways just as improving network connections by utilization of strong, participatory measures. The point of network revisions, starting here of view, is to forestall recidivism through conduct alteration by means of some kind of remedial or aptitudes based intercession. The accentuation is on self-awareness and improved capacities.</w:t>
      </w:r>
    </w:p>
    <w:p w:rsidR="00F22C13" w:rsidRPr="004E1E18" w:rsidRDefault="00F22C13" w:rsidP="004E1E18">
      <w:pPr>
        <w:jc w:val="both"/>
        <w:rPr>
          <w:rFonts w:ascii="Times New Roman" w:hAnsi="Times New Roman" w:cs="Times New Roman"/>
          <w:sz w:val="24"/>
          <w:szCs w:val="24"/>
        </w:rPr>
      </w:pPr>
      <w:r w:rsidRPr="004E1E18">
        <w:rPr>
          <w:rFonts w:ascii="Times New Roman" w:hAnsi="Times New Roman" w:cs="Times New Roman"/>
          <w:sz w:val="24"/>
          <w:szCs w:val="24"/>
        </w:rPr>
        <w:lastRenderedPageBreak/>
        <w:t>D.A. Andrews and J. Bonta developed the Risk–Need–Responsivity (RNR) Model which first emerged out of Canada in the 1980s, during the heyday of the “nothing works” pessimism around rehabilitation.</w:t>
      </w:r>
      <w:r w:rsidR="00D944F0" w:rsidRPr="004E1E18">
        <w:rPr>
          <w:rStyle w:val="FootnoteReference"/>
          <w:rFonts w:ascii="Times New Roman" w:hAnsi="Times New Roman" w:cs="Times New Roman"/>
          <w:sz w:val="24"/>
          <w:szCs w:val="24"/>
        </w:rPr>
        <w:footnoteReference w:id="10"/>
      </w:r>
      <w:r w:rsidR="000861CD" w:rsidRPr="004E1E18">
        <w:rPr>
          <w:rFonts w:ascii="Times New Roman" w:hAnsi="Times New Roman" w:cs="Times New Roman"/>
          <w:sz w:val="24"/>
          <w:szCs w:val="24"/>
        </w:rPr>
        <w:t xml:space="preserve"> In the criminal equity process, hazard evaluation is the way toward deciding a person's potential for hurtful conduct toward oneself or others. They further characterized hazard as static and dynamic hazard. The idea of "need" is identified with ―risk‖ as in people whose requirements are not met may be said to be in danger of a mischief or something to that affect. Need are classified as criminogenic and non-criminogenic needs. Further, responsivity standard states how the guilty party reacts to the treatment distributed to him. It additionally says that treatment or remedial technique ought to be connected subsequent to surveying the dangers and requirements related with the wrongdoer in question as to augment the impact of connected remedial technique.</w:t>
      </w:r>
      <w:r w:rsidR="00C93EE1" w:rsidRPr="004E1E18">
        <w:rPr>
          <w:rFonts w:ascii="Times New Roman" w:hAnsi="Times New Roman" w:cs="Times New Roman"/>
          <w:sz w:val="24"/>
          <w:szCs w:val="24"/>
        </w:rPr>
        <w:t xml:space="preserve"> It is the basic concept in corrective and rehabilitative techniques which lays emphasis on evidence based application of correctional techniques. They also developed an assessment tool for this purpose.</w:t>
      </w:r>
      <w:r w:rsidR="00537522" w:rsidRPr="004E1E18">
        <w:rPr>
          <w:rStyle w:val="FootnoteReference"/>
          <w:rFonts w:ascii="Times New Roman" w:hAnsi="Times New Roman" w:cs="Times New Roman"/>
          <w:sz w:val="24"/>
          <w:szCs w:val="24"/>
        </w:rPr>
        <w:footnoteReference w:id="11"/>
      </w:r>
    </w:p>
    <w:p w:rsidR="006B53DD" w:rsidRPr="004E1E18" w:rsidRDefault="006B53DD" w:rsidP="004E1E18">
      <w:pPr>
        <w:jc w:val="both"/>
        <w:rPr>
          <w:rFonts w:ascii="Times New Roman" w:hAnsi="Times New Roman" w:cs="Times New Roman"/>
          <w:b/>
          <w:sz w:val="24"/>
          <w:szCs w:val="24"/>
        </w:rPr>
      </w:pPr>
      <w:r w:rsidRPr="004E1E18">
        <w:rPr>
          <w:rFonts w:ascii="Times New Roman" w:hAnsi="Times New Roman" w:cs="Times New Roman"/>
          <w:b/>
          <w:sz w:val="24"/>
          <w:szCs w:val="24"/>
        </w:rPr>
        <w:t>CORRECTIONAL &amp; REHABILITATIVE TECHNIQUES IN INDIA</w:t>
      </w:r>
    </w:p>
    <w:p w:rsidR="006B53DD" w:rsidRPr="004E1E18" w:rsidRDefault="006B53DD" w:rsidP="004E1E18">
      <w:pPr>
        <w:jc w:val="both"/>
        <w:rPr>
          <w:rFonts w:ascii="Times New Roman" w:hAnsi="Times New Roman" w:cs="Times New Roman"/>
          <w:sz w:val="24"/>
          <w:szCs w:val="24"/>
        </w:rPr>
      </w:pPr>
      <w:r w:rsidRPr="004E1E18">
        <w:rPr>
          <w:rFonts w:ascii="Times New Roman" w:hAnsi="Times New Roman" w:cs="Times New Roman"/>
          <w:sz w:val="24"/>
          <w:szCs w:val="24"/>
        </w:rPr>
        <w:t xml:space="preserve">The idea of discipline isn't new to India. Manusmriti or Code of Manu widely bargains with the idea of </w:t>
      </w:r>
      <w:r w:rsidR="00817AFB" w:rsidRPr="004E1E18">
        <w:rPr>
          <w:rFonts w:ascii="Times New Roman" w:hAnsi="Times New Roman" w:cs="Times New Roman"/>
          <w:sz w:val="24"/>
          <w:szCs w:val="24"/>
        </w:rPr>
        <w:t xml:space="preserve">discipline. </w:t>
      </w:r>
      <w:r w:rsidRPr="004E1E18">
        <w:rPr>
          <w:rFonts w:ascii="Times New Roman" w:hAnsi="Times New Roman" w:cs="Times New Roman"/>
          <w:sz w:val="24"/>
          <w:szCs w:val="24"/>
        </w:rPr>
        <w:t xml:space="preserve">With respect to Muslim Law, the Holy Quran is said to contain discipline for assortment of offenses. The discipline is very cruel. With the approach of British rule in India, the Indian Penal Code was instituted in the time of 1860 which administers discipline till </w:t>
      </w:r>
      <w:r w:rsidR="00817AFB" w:rsidRPr="004E1E18">
        <w:rPr>
          <w:rFonts w:ascii="Times New Roman" w:hAnsi="Times New Roman" w:cs="Times New Roman"/>
          <w:sz w:val="24"/>
          <w:szCs w:val="24"/>
        </w:rPr>
        <w:t>today. It</w:t>
      </w:r>
      <w:r w:rsidRPr="004E1E18">
        <w:rPr>
          <w:rFonts w:ascii="Times New Roman" w:hAnsi="Times New Roman" w:cs="Times New Roman"/>
          <w:sz w:val="24"/>
          <w:szCs w:val="24"/>
        </w:rPr>
        <w:t xml:space="preserve"> is seen that in India the decision of discipline is constrained. The Indian Penal Code, 1860 in Section 53 of endorses just five sorts of discipline for example demise, detainment forever, detainment with work thorough or basic, relinquishment and fine. In all these, detainment has been broadly utilized discipline.</w:t>
      </w:r>
      <w:r w:rsidR="000C2920" w:rsidRPr="004E1E18">
        <w:rPr>
          <w:rStyle w:val="FootnoteReference"/>
          <w:rFonts w:ascii="Times New Roman" w:hAnsi="Times New Roman" w:cs="Times New Roman"/>
          <w:sz w:val="24"/>
          <w:szCs w:val="24"/>
        </w:rPr>
        <w:footnoteReference w:id="12"/>
      </w:r>
    </w:p>
    <w:p w:rsidR="00470A29" w:rsidRPr="004E1E18" w:rsidRDefault="003C00D1" w:rsidP="004E1E18">
      <w:pPr>
        <w:jc w:val="both"/>
        <w:rPr>
          <w:rFonts w:ascii="Times New Roman" w:hAnsi="Times New Roman" w:cs="Times New Roman"/>
          <w:sz w:val="24"/>
          <w:szCs w:val="24"/>
        </w:rPr>
      </w:pPr>
      <w:r w:rsidRPr="004E1E18">
        <w:rPr>
          <w:rFonts w:ascii="Times New Roman" w:hAnsi="Times New Roman" w:cs="Times New Roman"/>
          <w:sz w:val="24"/>
          <w:szCs w:val="24"/>
        </w:rPr>
        <w:t>The prisons</w:t>
      </w:r>
      <w:r w:rsidR="0088506E" w:rsidRPr="004E1E18">
        <w:rPr>
          <w:rFonts w:ascii="Times New Roman" w:hAnsi="Times New Roman" w:cs="Times New Roman"/>
          <w:sz w:val="24"/>
          <w:szCs w:val="24"/>
        </w:rPr>
        <w:t xml:space="preserve"> facilities have been viewed as the most powerful device to accomplish the destinations of discipline. Be that as it may, detainment does not appear to yield required consequences of satisfying the goals of discipline on different tallies. Such destinations could be accomplished just if imprisonment propels and readies the guilty party for a decent and self-supporting life after his/her discharge. The </w:t>
      </w:r>
      <w:r w:rsidR="00243DBB" w:rsidRPr="004E1E18">
        <w:rPr>
          <w:rFonts w:ascii="Times New Roman" w:hAnsi="Times New Roman" w:cs="Times New Roman"/>
          <w:sz w:val="24"/>
          <w:szCs w:val="24"/>
        </w:rPr>
        <w:t>key territories where prisons</w:t>
      </w:r>
      <w:r w:rsidR="0088506E" w:rsidRPr="004E1E18">
        <w:rPr>
          <w:rFonts w:ascii="Times New Roman" w:hAnsi="Times New Roman" w:cs="Times New Roman"/>
          <w:sz w:val="24"/>
          <w:szCs w:val="24"/>
        </w:rPr>
        <w:t xml:space="preserve"> facilities neglect to address are instruction and work.</w:t>
      </w:r>
      <w:r w:rsidR="00631986" w:rsidRPr="004E1E18">
        <w:rPr>
          <w:rStyle w:val="FootnoteReference"/>
          <w:rFonts w:ascii="Times New Roman" w:hAnsi="Times New Roman" w:cs="Times New Roman"/>
          <w:sz w:val="24"/>
          <w:szCs w:val="24"/>
        </w:rPr>
        <w:footnoteReference w:id="13"/>
      </w:r>
    </w:p>
    <w:p w:rsidR="00D816EF" w:rsidRPr="004E1E18" w:rsidRDefault="00D816EF" w:rsidP="004E1E18">
      <w:pPr>
        <w:jc w:val="both"/>
        <w:rPr>
          <w:rFonts w:ascii="Times New Roman" w:hAnsi="Times New Roman" w:cs="Times New Roman"/>
          <w:sz w:val="24"/>
          <w:szCs w:val="24"/>
        </w:rPr>
      </w:pPr>
      <w:r w:rsidRPr="004E1E18">
        <w:rPr>
          <w:rFonts w:ascii="Times New Roman" w:hAnsi="Times New Roman" w:cs="Times New Roman"/>
          <w:sz w:val="24"/>
          <w:szCs w:val="24"/>
        </w:rPr>
        <w:t>The celebrated writers RatanLal and DhirajLal, in their book, The</w:t>
      </w:r>
      <w:r w:rsidR="00B6709D" w:rsidRPr="004E1E18">
        <w:rPr>
          <w:rFonts w:ascii="Times New Roman" w:hAnsi="Times New Roman" w:cs="Times New Roman"/>
          <w:sz w:val="24"/>
          <w:szCs w:val="24"/>
        </w:rPr>
        <w:t xml:space="preserve"> Indian Penal Code, were of </w:t>
      </w:r>
      <w:r w:rsidRPr="004E1E18">
        <w:rPr>
          <w:rFonts w:ascii="Times New Roman" w:hAnsi="Times New Roman" w:cs="Times New Roman"/>
          <w:sz w:val="24"/>
          <w:szCs w:val="24"/>
        </w:rPr>
        <w:t>the unmistakable feeling that discipline arrangements in Indian Penal Code have turned out to be to some degree outdated and need reevaluation. The object of any concession given</w:t>
      </w:r>
      <w:r w:rsidR="00B6709D" w:rsidRPr="004E1E18">
        <w:rPr>
          <w:rFonts w:ascii="Times New Roman" w:hAnsi="Times New Roman" w:cs="Times New Roman"/>
          <w:sz w:val="24"/>
          <w:szCs w:val="24"/>
        </w:rPr>
        <w:t xml:space="preserve"> to a guilty party ought to be </w:t>
      </w:r>
      <w:r w:rsidRPr="004E1E18">
        <w:rPr>
          <w:rFonts w:ascii="Times New Roman" w:hAnsi="Times New Roman" w:cs="Times New Roman"/>
          <w:sz w:val="24"/>
          <w:szCs w:val="24"/>
        </w:rPr>
        <w:t xml:space="preserve">to persuade him that typical and free life is superior to free correctional facility. The </w:t>
      </w:r>
      <w:r w:rsidR="00B6709D" w:rsidRPr="004E1E18">
        <w:rPr>
          <w:rFonts w:ascii="Times New Roman" w:hAnsi="Times New Roman" w:cs="Times New Roman"/>
          <w:sz w:val="24"/>
          <w:szCs w:val="24"/>
        </w:rPr>
        <w:lastRenderedPageBreak/>
        <w:t xml:space="preserve">restoration viewpoint ought to </w:t>
      </w:r>
      <w:r w:rsidRPr="004E1E18">
        <w:rPr>
          <w:rFonts w:ascii="Times New Roman" w:hAnsi="Times New Roman" w:cs="Times New Roman"/>
          <w:sz w:val="24"/>
          <w:szCs w:val="24"/>
        </w:rPr>
        <w:t>be given legitimate spot in the criminal equity framework</w:t>
      </w:r>
      <w:r w:rsidR="00B6709D" w:rsidRPr="004E1E18">
        <w:rPr>
          <w:rFonts w:ascii="Times New Roman" w:hAnsi="Times New Roman" w:cs="Times New Roman"/>
          <w:sz w:val="24"/>
          <w:szCs w:val="24"/>
        </w:rPr>
        <w:t>.</w:t>
      </w:r>
      <w:r w:rsidR="008532A7" w:rsidRPr="004E1E18">
        <w:rPr>
          <w:rStyle w:val="FootnoteReference"/>
          <w:rFonts w:ascii="Times New Roman" w:hAnsi="Times New Roman" w:cs="Times New Roman"/>
          <w:sz w:val="24"/>
          <w:szCs w:val="24"/>
        </w:rPr>
        <w:footnoteReference w:id="14"/>
      </w:r>
      <w:r w:rsidR="00DE62AE" w:rsidRPr="004E1E18">
        <w:rPr>
          <w:rFonts w:ascii="Times New Roman" w:hAnsi="Times New Roman" w:cs="Times New Roman"/>
          <w:sz w:val="24"/>
          <w:szCs w:val="24"/>
        </w:rPr>
        <w:t xml:space="preserve"> The reformative perspective on penologist proposes that discipline is just reasonable on the off chance that it looks to the future and not to the past. They state that discipline ought </w:t>
      </w:r>
      <w:r w:rsidR="00F963A7" w:rsidRPr="004E1E18">
        <w:rPr>
          <w:rFonts w:ascii="Times New Roman" w:hAnsi="Times New Roman" w:cs="Times New Roman"/>
          <w:sz w:val="24"/>
          <w:szCs w:val="24"/>
        </w:rPr>
        <w:t>not to</w:t>
      </w:r>
      <w:r w:rsidR="00DE62AE" w:rsidRPr="004E1E18">
        <w:rPr>
          <w:rFonts w:ascii="Times New Roman" w:hAnsi="Times New Roman" w:cs="Times New Roman"/>
          <w:sz w:val="24"/>
          <w:szCs w:val="24"/>
        </w:rPr>
        <w:t xml:space="preserve"> be viewed as settling an old record but instead as opening another one.</w:t>
      </w:r>
      <w:r w:rsidR="003F49AF" w:rsidRPr="004E1E18">
        <w:rPr>
          <w:rStyle w:val="FootnoteReference"/>
          <w:rFonts w:ascii="Times New Roman" w:hAnsi="Times New Roman" w:cs="Times New Roman"/>
          <w:sz w:val="24"/>
          <w:szCs w:val="24"/>
        </w:rPr>
        <w:footnoteReference w:id="15"/>
      </w:r>
    </w:p>
    <w:p w:rsidR="00293DC6" w:rsidRPr="004E1E18" w:rsidRDefault="00686B13" w:rsidP="004E1E18">
      <w:pPr>
        <w:jc w:val="both"/>
        <w:rPr>
          <w:rFonts w:ascii="Times New Roman" w:hAnsi="Times New Roman" w:cs="Times New Roman"/>
          <w:b/>
          <w:sz w:val="24"/>
          <w:szCs w:val="24"/>
        </w:rPr>
      </w:pPr>
      <w:r>
        <w:rPr>
          <w:rFonts w:ascii="Times New Roman" w:hAnsi="Times New Roman" w:cs="Times New Roman"/>
          <w:b/>
          <w:sz w:val="24"/>
          <w:szCs w:val="24"/>
        </w:rPr>
        <w:t>DIFFICULTIES</w:t>
      </w:r>
      <w:r w:rsidR="00293DC6" w:rsidRPr="004E1E18">
        <w:rPr>
          <w:rFonts w:ascii="Times New Roman" w:hAnsi="Times New Roman" w:cs="Times New Roman"/>
          <w:b/>
          <w:sz w:val="24"/>
          <w:szCs w:val="24"/>
        </w:rPr>
        <w:t xml:space="preserve"> BEFORE THE EXISTING SYSTEM OF REHABILITATION</w:t>
      </w:r>
    </w:p>
    <w:p w:rsidR="00293DC6" w:rsidRPr="004E1E18" w:rsidRDefault="00293DC6" w:rsidP="004E1E18">
      <w:pPr>
        <w:jc w:val="both"/>
        <w:rPr>
          <w:rFonts w:ascii="Times New Roman" w:hAnsi="Times New Roman" w:cs="Times New Roman"/>
          <w:sz w:val="24"/>
          <w:szCs w:val="24"/>
        </w:rPr>
      </w:pPr>
      <w:r w:rsidRPr="004E1E18">
        <w:rPr>
          <w:rFonts w:ascii="Times New Roman" w:hAnsi="Times New Roman" w:cs="Times New Roman"/>
          <w:sz w:val="24"/>
          <w:szCs w:val="24"/>
        </w:rPr>
        <w:t>The institutional component of executing the discipline of detainment is nearly breakdown and the difficulties are plainly obvious for example lodging, boarding, sustenance, dress, sheet material, discipline, wellbeing administrations, understaffing, diversion, recovery and reintegration. The detainment facilities are overcrowded due to increment in jail populace. At the same time, the expense of keeping up the detainees is rising and the jail organization has consistently been ignored in the budgetary designation. Thus the nature of jail life is significantly compromised. In post-autonomy period, the Indian government found a way to realize significant changes in jail organization.</w:t>
      </w:r>
      <w:r w:rsidR="002B6F37" w:rsidRPr="004E1E18">
        <w:rPr>
          <w:rStyle w:val="FootnoteReference"/>
          <w:rFonts w:ascii="Times New Roman" w:hAnsi="Times New Roman" w:cs="Times New Roman"/>
          <w:sz w:val="24"/>
          <w:szCs w:val="24"/>
        </w:rPr>
        <w:footnoteReference w:id="16"/>
      </w:r>
      <w:r w:rsidR="00CD5155" w:rsidRPr="004E1E18">
        <w:rPr>
          <w:rFonts w:ascii="Times New Roman" w:hAnsi="Times New Roman" w:cs="Times New Roman"/>
          <w:sz w:val="24"/>
          <w:szCs w:val="24"/>
        </w:rPr>
        <w:t xml:space="preserve"> The key areas where prisons fail to address are education and employment.</w:t>
      </w:r>
      <w:r w:rsidR="002B6F37" w:rsidRPr="004E1E18">
        <w:rPr>
          <w:rStyle w:val="FootnoteReference"/>
          <w:rFonts w:ascii="Times New Roman" w:hAnsi="Times New Roman" w:cs="Times New Roman"/>
          <w:sz w:val="24"/>
          <w:szCs w:val="24"/>
        </w:rPr>
        <w:footnoteReference w:id="17"/>
      </w:r>
      <w:r w:rsidR="00057376" w:rsidRPr="004E1E18">
        <w:rPr>
          <w:rFonts w:ascii="Times New Roman" w:hAnsi="Times New Roman" w:cs="Times New Roman"/>
          <w:sz w:val="24"/>
          <w:szCs w:val="24"/>
        </w:rPr>
        <w:t xml:space="preserve"> </w:t>
      </w:r>
      <w:r w:rsidR="00057376" w:rsidRPr="004E1E18">
        <w:rPr>
          <w:rFonts w:ascii="Times New Roman" w:hAnsi="Times New Roman" w:cs="Times New Roman"/>
          <w:b/>
          <w:sz w:val="24"/>
          <w:szCs w:val="24"/>
        </w:rPr>
        <w:t>The Prison Assessment and Proposed Rehabilitation and Reintegration of Offenders Report</w:t>
      </w:r>
      <w:r w:rsidR="00CE2A9A" w:rsidRPr="004E1E18">
        <w:rPr>
          <w:rStyle w:val="FootnoteReference"/>
          <w:rFonts w:ascii="Times New Roman" w:hAnsi="Times New Roman" w:cs="Times New Roman"/>
          <w:b/>
          <w:sz w:val="24"/>
          <w:szCs w:val="24"/>
        </w:rPr>
        <w:footnoteReference w:id="18"/>
      </w:r>
      <w:r w:rsidR="00057376" w:rsidRPr="004E1E18">
        <w:rPr>
          <w:rFonts w:ascii="Times New Roman" w:hAnsi="Times New Roman" w:cs="Times New Roman"/>
          <w:sz w:val="24"/>
          <w:szCs w:val="24"/>
        </w:rPr>
        <w:t xml:space="preserve"> in its key proposals, has suggested the foundation of a remedial equity program to limit guilty parties being imprisoned for minor offenses.</w:t>
      </w:r>
    </w:p>
    <w:p w:rsidR="00E41666" w:rsidRPr="004E1E18" w:rsidRDefault="00D54C65" w:rsidP="004E1E18">
      <w:pPr>
        <w:jc w:val="both"/>
        <w:rPr>
          <w:rFonts w:ascii="Times New Roman" w:hAnsi="Times New Roman" w:cs="Times New Roman"/>
          <w:b/>
          <w:sz w:val="24"/>
          <w:szCs w:val="24"/>
        </w:rPr>
      </w:pPr>
      <w:r>
        <w:rPr>
          <w:rFonts w:ascii="Times New Roman" w:hAnsi="Times New Roman" w:cs="Times New Roman"/>
          <w:b/>
          <w:sz w:val="24"/>
          <w:szCs w:val="24"/>
        </w:rPr>
        <w:t>OVERCROWDING IN PRISONS</w:t>
      </w:r>
    </w:p>
    <w:p w:rsidR="00E41666" w:rsidRPr="004E1E18" w:rsidRDefault="00E41666" w:rsidP="004E1E18">
      <w:pPr>
        <w:jc w:val="both"/>
        <w:rPr>
          <w:rFonts w:ascii="Times New Roman" w:hAnsi="Times New Roman" w:cs="Times New Roman"/>
          <w:sz w:val="24"/>
          <w:szCs w:val="24"/>
        </w:rPr>
      </w:pPr>
      <w:r w:rsidRPr="004E1E18">
        <w:rPr>
          <w:rFonts w:ascii="Times New Roman" w:hAnsi="Times New Roman" w:cs="Times New Roman"/>
          <w:sz w:val="24"/>
          <w:szCs w:val="24"/>
        </w:rPr>
        <w:t>As per World Prison Population List, more than 10.2 million individuals are held in corrective establishments all through the world, for the most part as pre-preliminary prisoners/remand detainees or as condemned detainees</w:t>
      </w:r>
      <w:r w:rsidR="00A26DD6" w:rsidRPr="004E1E18">
        <w:rPr>
          <w:rFonts w:ascii="Times New Roman" w:hAnsi="Times New Roman" w:cs="Times New Roman"/>
          <w:sz w:val="24"/>
          <w:szCs w:val="24"/>
        </w:rPr>
        <w:t xml:space="preserve">. </w:t>
      </w:r>
      <w:r w:rsidRPr="004E1E18">
        <w:rPr>
          <w:rFonts w:ascii="Times New Roman" w:hAnsi="Times New Roman" w:cs="Times New Roman"/>
          <w:sz w:val="24"/>
          <w:szCs w:val="24"/>
        </w:rPr>
        <w:t>Congestion undermines the capacity of jail frameworks to meet the essential needs of detainees, for example, social insurance, sustenance, and settlement. This likewise jeopardizes the essential privileges of detainees, counting the privilege to have satisfactory ways of life and the privilege to the most noteworthy feasible measures of physical and emotional wellness.</w:t>
      </w:r>
    </w:p>
    <w:p w:rsidR="001F0037" w:rsidRDefault="00E11560" w:rsidP="004E1E18">
      <w:pPr>
        <w:jc w:val="both"/>
        <w:rPr>
          <w:rFonts w:ascii="Times New Roman" w:hAnsi="Times New Roman" w:cs="Times New Roman"/>
          <w:b/>
          <w:sz w:val="24"/>
          <w:szCs w:val="24"/>
        </w:rPr>
      </w:pPr>
      <w:r>
        <w:rPr>
          <w:rFonts w:ascii="Times New Roman" w:hAnsi="Times New Roman" w:cs="Times New Roman"/>
          <w:b/>
          <w:sz w:val="24"/>
          <w:szCs w:val="24"/>
        </w:rPr>
        <w:t xml:space="preserve">ACCORDING TO HUMAN RIGHTS VIOLATIONS REPORTS </w:t>
      </w:r>
    </w:p>
    <w:p w:rsidR="00BC5161" w:rsidRPr="004E1E18" w:rsidRDefault="00D67B33" w:rsidP="004E1E18">
      <w:pPr>
        <w:jc w:val="both"/>
        <w:rPr>
          <w:rFonts w:ascii="Times New Roman" w:hAnsi="Times New Roman" w:cs="Times New Roman"/>
          <w:sz w:val="24"/>
          <w:szCs w:val="24"/>
        </w:rPr>
      </w:pPr>
      <w:r w:rsidRPr="004E1E18">
        <w:rPr>
          <w:rFonts w:ascii="Times New Roman" w:hAnsi="Times New Roman" w:cs="Times New Roman"/>
          <w:sz w:val="24"/>
          <w:szCs w:val="24"/>
        </w:rPr>
        <w:t>It is the way of thinking of Indian criminal equity framework that convicts are not by insignificant reason of the conviction stripped of all the crucial rights which they generally have.</w:t>
      </w:r>
      <w:r w:rsidR="00A26DD6" w:rsidRPr="004E1E18">
        <w:rPr>
          <w:rStyle w:val="FootnoteReference"/>
          <w:rFonts w:ascii="Times New Roman" w:hAnsi="Times New Roman" w:cs="Times New Roman"/>
          <w:sz w:val="24"/>
          <w:szCs w:val="24"/>
        </w:rPr>
        <w:footnoteReference w:id="19"/>
      </w:r>
      <w:r w:rsidR="00D6292B" w:rsidRPr="004E1E18">
        <w:rPr>
          <w:rFonts w:ascii="Times New Roman" w:hAnsi="Times New Roman" w:cs="Times New Roman"/>
          <w:sz w:val="24"/>
          <w:szCs w:val="24"/>
        </w:rPr>
        <w:t xml:space="preserve"> </w:t>
      </w:r>
      <w:r w:rsidRPr="004E1E18">
        <w:rPr>
          <w:rFonts w:ascii="Times New Roman" w:hAnsi="Times New Roman" w:cs="Times New Roman"/>
          <w:sz w:val="24"/>
          <w:szCs w:val="24"/>
        </w:rPr>
        <w:t xml:space="preserve">Imprisonment denies the guilty party of his freedom and self-assurance. Jail is where the human </w:t>
      </w:r>
      <w:r w:rsidRPr="004E1E18">
        <w:rPr>
          <w:rFonts w:ascii="Times New Roman" w:hAnsi="Times New Roman" w:cs="Times New Roman"/>
          <w:sz w:val="24"/>
          <w:szCs w:val="24"/>
        </w:rPr>
        <w:lastRenderedPageBreak/>
        <w:t>privileges of the detainees are informally disregarded and formally denied.</w:t>
      </w:r>
      <w:r w:rsidR="00D6292B" w:rsidRPr="004E1E18">
        <w:rPr>
          <w:rStyle w:val="FootnoteReference"/>
          <w:rFonts w:ascii="Times New Roman" w:hAnsi="Times New Roman" w:cs="Times New Roman"/>
          <w:sz w:val="24"/>
          <w:szCs w:val="24"/>
        </w:rPr>
        <w:footnoteReference w:id="20"/>
      </w:r>
      <w:r w:rsidR="00737DCF" w:rsidRPr="004E1E18">
        <w:rPr>
          <w:rFonts w:ascii="Times New Roman" w:hAnsi="Times New Roman" w:cs="Times New Roman"/>
          <w:sz w:val="24"/>
          <w:szCs w:val="24"/>
        </w:rPr>
        <w:t xml:space="preserve"> </w:t>
      </w:r>
      <w:r w:rsidRPr="004E1E18">
        <w:rPr>
          <w:rFonts w:ascii="Times New Roman" w:hAnsi="Times New Roman" w:cs="Times New Roman"/>
          <w:sz w:val="24"/>
          <w:szCs w:val="24"/>
        </w:rPr>
        <w:t>The examination of Prison Visit Reports of a few States by National Human Rights Commission introduces a blend picture of the guilty party restoration. The majority of the penitentiaries are stuffed. The framework is more than 100 years of age of numerous prisons in UP. There are objections of attack on jail staff by no-nonsense hoodlums who have political security. Medicinal and nourishment office is additionally not sufficient. The most significant piece of restoration is professional preparing which is badly prepared and obsolete. It</w:t>
      </w:r>
      <w:r w:rsidR="00353DC1" w:rsidRPr="004E1E18">
        <w:rPr>
          <w:rFonts w:ascii="Times New Roman" w:hAnsi="Times New Roman" w:cs="Times New Roman"/>
          <w:sz w:val="24"/>
          <w:szCs w:val="24"/>
        </w:rPr>
        <w:t xml:space="preserve"> influences the guilty party's post discharge joining in the general public without rivalry and non-modernized jail industry</w:t>
      </w:r>
      <w:r w:rsidR="009F0D80" w:rsidRPr="004E1E18">
        <w:rPr>
          <w:rFonts w:ascii="Times New Roman" w:hAnsi="Times New Roman" w:cs="Times New Roman"/>
          <w:sz w:val="24"/>
          <w:szCs w:val="24"/>
        </w:rPr>
        <w:t>.</w:t>
      </w:r>
      <w:r w:rsidR="00737DCF" w:rsidRPr="004E1E18">
        <w:rPr>
          <w:rStyle w:val="FootnoteReference"/>
          <w:rFonts w:ascii="Times New Roman" w:hAnsi="Times New Roman" w:cs="Times New Roman"/>
          <w:sz w:val="24"/>
          <w:szCs w:val="24"/>
        </w:rPr>
        <w:footnoteReference w:id="21"/>
      </w:r>
      <w:r w:rsidR="00F71EBC" w:rsidRPr="004E1E18">
        <w:rPr>
          <w:rFonts w:ascii="Times New Roman" w:hAnsi="Times New Roman" w:cs="Times New Roman"/>
          <w:sz w:val="24"/>
          <w:szCs w:val="24"/>
        </w:rPr>
        <w:t xml:space="preserve"> </w:t>
      </w:r>
      <w:r w:rsidR="00353DC1" w:rsidRPr="004E1E18">
        <w:rPr>
          <w:rFonts w:ascii="Times New Roman" w:hAnsi="Times New Roman" w:cs="Times New Roman"/>
          <w:sz w:val="24"/>
          <w:szCs w:val="24"/>
        </w:rPr>
        <w:t>Then again, the Delhi Women Prison gives a very acceptable report. The issue of jail torment has as of late come up before Delhi's Additional Sessions Judge who took genuine note of the occurrence and requested an enquiry into the matter</w:t>
      </w:r>
      <w:r w:rsidR="009F0D80" w:rsidRPr="004E1E18">
        <w:rPr>
          <w:rFonts w:ascii="Times New Roman" w:hAnsi="Times New Roman" w:cs="Times New Roman"/>
          <w:sz w:val="24"/>
          <w:szCs w:val="24"/>
        </w:rPr>
        <w:t>.</w:t>
      </w:r>
      <w:r w:rsidR="00F71EBC" w:rsidRPr="004E1E18">
        <w:rPr>
          <w:rStyle w:val="FootnoteReference"/>
          <w:rFonts w:ascii="Times New Roman" w:hAnsi="Times New Roman" w:cs="Times New Roman"/>
          <w:sz w:val="24"/>
          <w:szCs w:val="24"/>
        </w:rPr>
        <w:footnoteReference w:id="22"/>
      </w:r>
    </w:p>
    <w:p w:rsidR="00BC5161" w:rsidRPr="004E1E18" w:rsidRDefault="00941FB6" w:rsidP="004E1E18">
      <w:pPr>
        <w:jc w:val="both"/>
        <w:rPr>
          <w:rFonts w:ascii="Times New Roman" w:hAnsi="Times New Roman" w:cs="Times New Roman"/>
          <w:b/>
          <w:sz w:val="24"/>
          <w:szCs w:val="24"/>
        </w:rPr>
      </w:pPr>
      <w:r>
        <w:rPr>
          <w:rFonts w:ascii="Times New Roman" w:hAnsi="Times New Roman" w:cs="Times New Roman"/>
          <w:b/>
          <w:sz w:val="24"/>
          <w:szCs w:val="24"/>
        </w:rPr>
        <w:t xml:space="preserve">DIVERGENCE IN SENTENCING </w:t>
      </w:r>
    </w:p>
    <w:p w:rsidR="00353DC1" w:rsidRPr="004E1E18" w:rsidRDefault="00BC5161" w:rsidP="004E1E18">
      <w:pPr>
        <w:jc w:val="both"/>
        <w:rPr>
          <w:rFonts w:ascii="Times New Roman" w:hAnsi="Times New Roman" w:cs="Times New Roman"/>
          <w:sz w:val="24"/>
          <w:szCs w:val="24"/>
        </w:rPr>
      </w:pPr>
      <w:r w:rsidRPr="004E1E18">
        <w:rPr>
          <w:rFonts w:ascii="Times New Roman" w:hAnsi="Times New Roman" w:cs="Times New Roman"/>
          <w:sz w:val="24"/>
          <w:szCs w:val="24"/>
        </w:rPr>
        <w:t>There are no condemning rules in India. The Indian Penal Code endorsed offenses and disciplines for the equivalent. For some offenses just the greatest discipline is endorsed and for certain offenses the base might be endorsed. The Judge has wide tact in granting the sentence inside as far as possible. There is currently no direction to the Judge with respect to choosing the most proper sentence given the conditions of the case. Hence each Judge practices prudence as needs be to his own judgment. There is hence no uniformity</w:t>
      </w:r>
      <w:r w:rsidR="00AC44E1" w:rsidRPr="004E1E18">
        <w:rPr>
          <w:rFonts w:ascii="Times New Roman" w:hAnsi="Times New Roman" w:cs="Times New Roman"/>
          <w:sz w:val="24"/>
          <w:szCs w:val="24"/>
        </w:rPr>
        <w:t>.</w:t>
      </w:r>
      <w:r w:rsidR="009E431A" w:rsidRPr="004E1E18">
        <w:rPr>
          <w:rStyle w:val="FootnoteReference"/>
          <w:rFonts w:ascii="Times New Roman" w:hAnsi="Times New Roman" w:cs="Times New Roman"/>
          <w:sz w:val="24"/>
          <w:szCs w:val="24"/>
        </w:rPr>
        <w:footnoteReference w:id="23"/>
      </w:r>
      <w:r w:rsidR="009A0B87" w:rsidRPr="004E1E18">
        <w:rPr>
          <w:rFonts w:ascii="Times New Roman" w:hAnsi="Times New Roman" w:cs="Times New Roman"/>
          <w:sz w:val="24"/>
          <w:szCs w:val="24"/>
        </w:rPr>
        <w:t xml:space="preserve"> </w:t>
      </w:r>
      <w:r w:rsidRPr="004E1E18">
        <w:rPr>
          <w:rFonts w:ascii="Times New Roman" w:hAnsi="Times New Roman" w:cs="Times New Roman"/>
          <w:sz w:val="24"/>
          <w:szCs w:val="24"/>
        </w:rPr>
        <w:t xml:space="preserve">In Bachan </w:t>
      </w:r>
      <w:r w:rsidR="00AC44E1" w:rsidRPr="004E1E18">
        <w:rPr>
          <w:rFonts w:ascii="Times New Roman" w:hAnsi="Times New Roman" w:cs="Times New Roman"/>
          <w:sz w:val="24"/>
          <w:szCs w:val="24"/>
        </w:rPr>
        <w:t>Singh v. State</w:t>
      </w:r>
      <w:r w:rsidRPr="004E1E18">
        <w:rPr>
          <w:rFonts w:ascii="Times New Roman" w:hAnsi="Times New Roman" w:cs="Times New Roman"/>
          <w:sz w:val="24"/>
          <w:szCs w:val="24"/>
        </w:rPr>
        <w:t xml:space="preserve"> of Punjab</w:t>
      </w:r>
      <w:r w:rsidR="00AC44E1" w:rsidRPr="004E1E18">
        <w:rPr>
          <w:rFonts w:ascii="Times New Roman" w:hAnsi="Times New Roman" w:cs="Times New Roman"/>
          <w:sz w:val="24"/>
          <w:szCs w:val="24"/>
        </w:rPr>
        <w:t>,</w:t>
      </w:r>
      <w:r w:rsidR="009A0B87" w:rsidRPr="004E1E18">
        <w:rPr>
          <w:rStyle w:val="FootnoteReference"/>
          <w:rFonts w:ascii="Times New Roman" w:hAnsi="Times New Roman" w:cs="Times New Roman"/>
          <w:sz w:val="24"/>
          <w:szCs w:val="24"/>
        </w:rPr>
        <w:footnoteReference w:id="24"/>
      </w:r>
      <w:r w:rsidRPr="004E1E18">
        <w:rPr>
          <w:rFonts w:ascii="Times New Roman" w:hAnsi="Times New Roman" w:cs="Times New Roman"/>
          <w:sz w:val="24"/>
          <w:szCs w:val="24"/>
        </w:rPr>
        <w:t xml:space="preserve"> the Supreme Court reaffirmed the annou</w:t>
      </w:r>
      <w:r w:rsidR="00AC44E1" w:rsidRPr="004E1E18">
        <w:rPr>
          <w:rFonts w:ascii="Times New Roman" w:hAnsi="Times New Roman" w:cs="Times New Roman"/>
          <w:sz w:val="24"/>
          <w:szCs w:val="24"/>
        </w:rPr>
        <w:t>ncement in Jagmohan v. State</w:t>
      </w:r>
      <w:r w:rsidRPr="004E1E18">
        <w:rPr>
          <w:rFonts w:ascii="Times New Roman" w:hAnsi="Times New Roman" w:cs="Times New Roman"/>
          <w:sz w:val="24"/>
          <w:szCs w:val="24"/>
        </w:rPr>
        <w:t xml:space="preserve"> of U.P.</w:t>
      </w:r>
      <w:r w:rsidR="009A0B87" w:rsidRPr="004E1E18">
        <w:rPr>
          <w:rStyle w:val="FootnoteReference"/>
          <w:rFonts w:ascii="Times New Roman" w:hAnsi="Times New Roman" w:cs="Times New Roman"/>
          <w:sz w:val="24"/>
          <w:szCs w:val="24"/>
        </w:rPr>
        <w:footnoteReference w:id="25"/>
      </w:r>
      <w:r w:rsidRPr="004E1E18">
        <w:rPr>
          <w:rFonts w:ascii="Times New Roman" w:hAnsi="Times New Roman" w:cs="Times New Roman"/>
          <w:sz w:val="24"/>
          <w:szCs w:val="24"/>
        </w:rPr>
        <w:t xml:space="preserve"> that institutionalization of disciplines is well-near inconceivable and that detailing of condemning approach is the capacity of the council which the court can't leave upon.</w:t>
      </w:r>
    </w:p>
    <w:p w:rsidR="00893D67" w:rsidRPr="004E1E18" w:rsidRDefault="00680277" w:rsidP="004E1E18">
      <w:pPr>
        <w:jc w:val="both"/>
        <w:rPr>
          <w:rFonts w:ascii="Times New Roman" w:hAnsi="Times New Roman" w:cs="Times New Roman"/>
          <w:sz w:val="24"/>
          <w:szCs w:val="24"/>
        </w:rPr>
      </w:pPr>
      <w:r w:rsidRPr="004E1E18">
        <w:rPr>
          <w:rFonts w:ascii="Times New Roman" w:hAnsi="Times New Roman" w:cs="Times New Roman"/>
          <w:sz w:val="24"/>
          <w:szCs w:val="24"/>
        </w:rPr>
        <w:t xml:space="preserve">In Bachan Singh case the Supreme Court shunned extending its arms in the matter of granting capital punishment. Later on, in Macchi Singh case, it opened its entryways for justifying the guideline of rarest of uncommon standard which has not been consistently connected in deciding </w:t>
      </w:r>
      <w:r w:rsidRPr="004E1E18">
        <w:rPr>
          <w:rFonts w:ascii="Times New Roman" w:hAnsi="Times New Roman" w:cs="Times New Roman"/>
          <w:sz w:val="24"/>
          <w:szCs w:val="24"/>
        </w:rPr>
        <w:lastRenderedPageBreak/>
        <w:t>the sentence of death or detainment forever. The Supreme Court in Swamy</w:t>
      </w:r>
      <w:r w:rsidR="00893D67" w:rsidRPr="004E1E18">
        <w:rPr>
          <w:rFonts w:ascii="Times New Roman" w:hAnsi="Times New Roman" w:cs="Times New Roman"/>
          <w:sz w:val="24"/>
          <w:szCs w:val="24"/>
        </w:rPr>
        <w:t xml:space="preserve"> </w:t>
      </w:r>
      <w:r w:rsidRPr="004E1E18">
        <w:rPr>
          <w:rFonts w:ascii="Times New Roman" w:hAnsi="Times New Roman" w:cs="Times New Roman"/>
          <w:sz w:val="24"/>
          <w:szCs w:val="24"/>
        </w:rPr>
        <w:t>Shraddananda (2) v. State of Karnataka</w:t>
      </w:r>
      <w:r w:rsidR="009D1D37" w:rsidRPr="004E1E18">
        <w:rPr>
          <w:rStyle w:val="FootnoteReference"/>
          <w:rFonts w:ascii="Times New Roman" w:hAnsi="Times New Roman" w:cs="Times New Roman"/>
          <w:sz w:val="24"/>
          <w:szCs w:val="24"/>
        </w:rPr>
        <w:footnoteReference w:id="26"/>
      </w:r>
      <w:r w:rsidRPr="004E1E18">
        <w:rPr>
          <w:rFonts w:ascii="Times New Roman" w:hAnsi="Times New Roman" w:cs="Times New Roman"/>
          <w:sz w:val="24"/>
          <w:szCs w:val="24"/>
        </w:rPr>
        <w:t xml:space="preserve"> saw that there is an absence of equality in the condemning procedure.</w:t>
      </w:r>
    </w:p>
    <w:p w:rsidR="004042E7" w:rsidRPr="004E1E18" w:rsidRDefault="00893D67" w:rsidP="004E1E18">
      <w:pPr>
        <w:jc w:val="both"/>
        <w:rPr>
          <w:rFonts w:ascii="Times New Roman" w:hAnsi="Times New Roman" w:cs="Times New Roman"/>
          <w:sz w:val="24"/>
          <w:szCs w:val="24"/>
        </w:rPr>
      </w:pPr>
      <w:r w:rsidRPr="004E1E18">
        <w:rPr>
          <w:rFonts w:ascii="Times New Roman" w:hAnsi="Times New Roman" w:cs="Times New Roman"/>
          <w:sz w:val="24"/>
          <w:szCs w:val="24"/>
        </w:rPr>
        <w:t xml:space="preserve">Recently, in Sangeet v. State </w:t>
      </w:r>
      <w:r w:rsidR="004042E7" w:rsidRPr="004E1E18">
        <w:rPr>
          <w:rFonts w:ascii="Times New Roman" w:hAnsi="Times New Roman" w:cs="Times New Roman"/>
          <w:sz w:val="24"/>
          <w:szCs w:val="24"/>
        </w:rPr>
        <w:t>of Haryana</w:t>
      </w:r>
      <w:r w:rsidR="00DB1A02" w:rsidRPr="004E1E18">
        <w:rPr>
          <w:rFonts w:ascii="Times New Roman" w:hAnsi="Times New Roman" w:cs="Times New Roman"/>
          <w:sz w:val="24"/>
          <w:szCs w:val="24"/>
        </w:rPr>
        <w:t>,</w:t>
      </w:r>
      <w:r w:rsidR="00DB1A02" w:rsidRPr="004E1E18">
        <w:rPr>
          <w:rStyle w:val="FootnoteReference"/>
          <w:rFonts w:ascii="Times New Roman" w:hAnsi="Times New Roman" w:cs="Times New Roman"/>
          <w:sz w:val="24"/>
          <w:szCs w:val="24"/>
        </w:rPr>
        <w:footnoteReference w:id="27"/>
      </w:r>
      <w:r w:rsidR="004042E7" w:rsidRPr="004E1E18">
        <w:rPr>
          <w:rFonts w:ascii="Times New Roman" w:hAnsi="Times New Roman" w:cs="Times New Roman"/>
          <w:sz w:val="24"/>
          <w:szCs w:val="24"/>
        </w:rPr>
        <w:t xml:space="preserve"> the Supreme Court saw that an accounting report can't be drawn ready for looking at the two. The contemplations for both are particular and disconnected. The Sentencing has moved toward becoming judge-driven condemning as opposed to principled sentencing.</w:t>
      </w:r>
      <w:r w:rsidRPr="004E1E18">
        <w:rPr>
          <w:rFonts w:ascii="Times New Roman" w:hAnsi="Times New Roman" w:cs="Times New Roman"/>
          <w:sz w:val="24"/>
          <w:szCs w:val="24"/>
        </w:rPr>
        <w:t xml:space="preserve"> Sangeet v. State</w:t>
      </w:r>
      <w:r w:rsidR="004042E7" w:rsidRPr="004E1E18">
        <w:rPr>
          <w:rFonts w:ascii="Times New Roman" w:hAnsi="Times New Roman" w:cs="Times New Roman"/>
          <w:sz w:val="24"/>
          <w:szCs w:val="24"/>
        </w:rPr>
        <w:t xml:space="preserve"> of Haryana</w:t>
      </w:r>
      <w:r w:rsidRPr="004E1E18">
        <w:rPr>
          <w:rFonts w:ascii="Times New Roman" w:hAnsi="Times New Roman" w:cs="Times New Roman"/>
          <w:sz w:val="24"/>
          <w:szCs w:val="24"/>
        </w:rPr>
        <w:t xml:space="preserve"> </w:t>
      </w:r>
      <w:r w:rsidR="00371AE6" w:rsidRPr="004E1E18">
        <w:rPr>
          <w:rStyle w:val="FootnoteReference"/>
          <w:rFonts w:ascii="Times New Roman" w:hAnsi="Times New Roman" w:cs="Times New Roman"/>
          <w:sz w:val="24"/>
          <w:szCs w:val="24"/>
        </w:rPr>
        <w:footnoteReference w:id="28"/>
      </w:r>
      <w:r w:rsidR="004042E7" w:rsidRPr="004E1E18">
        <w:rPr>
          <w:rFonts w:ascii="Times New Roman" w:hAnsi="Times New Roman" w:cs="Times New Roman"/>
          <w:sz w:val="24"/>
          <w:szCs w:val="24"/>
        </w:rPr>
        <w:t xml:space="preserve"> is an occurrence which obviously sets up that the Incomparable Court is on the way of planning a condemning arrangement which isn't emerged at this point.</w:t>
      </w:r>
    </w:p>
    <w:p w:rsidR="008103DF" w:rsidRPr="004E1E18" w:rsidRDefault="008103DF" w:rsidP="004E1E18">
      <w:pPr>
        <w:jc w:val="both"/>
        <w:rPr>
          <w:rFonts w:ascii="Times New Roman" w:hAnsi="Times New Roman" w:cs="Times New Roman"/>
          <w:sz w:val="24"/>
          <w:szCs w:val="24"/>
        </w:rPr>
      </w:pPr>
      <w:r w:rsidRPr="004E1E18">
        <w:rPr>
          <w:rFonts w:ascii="Times New Roman" w:hAnsi="Times New Roman" w:cs="Times New Roman"/>
          <w:sz w:val="24"/>
          <w:szCs w:val="24"/>
        </w:rPr>
        <w:t>Similar perspectives additionally exist for the abatement intensity of the administration which has been grabbed by the Supreme Court for the sake of doing finish equity between the gatherings wherein the Preeminent Court has said that it has the ability to grant the sentence of life detainment determining the quantity of year for example .life detainment for a long time consequently abridging the intensity of the government to dispatch the sentence before 25 years.</w:t>
      </w:r>
      <w:r w:rsidR="00371AE6" w:rsidRPr="004E1E18">
        <w:rPr>
          <w:rStyle w:val="FootnoteReference"/>
          <w:rFonts w:ascii="Times New Roman" w:hAnsi="Times New Roman" w:cs="Times New Roman"/>
          <w:sz w:val="24"/>
          <w:szCs w:val="24"/>
        </w:rPr>
        <w:footnoteReference w:id="29"/>
      </w:r>
      <w:r w:rsidR="00C41182" w:rsidRPr="004E1E18">
        <w:rPr>
          <w:rFonts w:ascii="Times New Roman" w:hAnsi="Times New Roman" w:cs="Times New Roman"/>
          <w:sz w:val="24"/>
          <w:szCs w:val="24"/>
        </w:rPr>
        <w:t xml:space="preserve"> </w:t>
      </w:r>
      <w:r w:rsidRPr="004E1E18">
        <w:rPr>
          <w:rFonts w:ascii="Times New Roman" w:hAnsi="Times New Roman" w:cs="Times New Roman"/>
          <w:sz w:val="24"/>
          <w:szCs w:val="24"/>
        </w:rPr>
        <w:t>Since the quantity of discipline is restricted and vague discipline is referenced in most of offenses in Indian Penal Code, this circumstance prompts dissimilarity in condemning and doesn't give the decision to preliminary court made a decision in granting the sentence.</w:t>
      </w:r>
      <w:r w:rsidR="00C41182" w:rsidRPr="004E1E18">
        <w:rPr>
          <w:rStyle w:val="FootnoteReference"/>
          <w:rFonts w:ascii="Times New Roman" w:hAnsi="Times New Roman" w:cs="Times New Roman"/>
          <w:sz w:val="24"/>
          <w:szCs w:val="24"/>
        </w:rPr>
        <w:footnoteReference w:id="30"/>
      </w:r>
    </w:p>
    <w:p w:rsidR="008D6C07" w:rsidRPr="004E1E18" w:rsidRDefault="00842D30" w:rsidP="004E1E18">
      <w:pPr>
        <w:jc w:val="both"/>
        <w:rPr>
          <w:rFonts w:ascii="Times New Roman" w:hAnsi="Times New Roman" w:cs="Times New Roman"/>
          <w:b/>
          <w:sz w:val="24"/>
          <w:szCs w:val="24"/>
        </w:rPr>
      </w:pPr>
      <w:r>
        <w:rPr>
          <w:rFonts w:ascii="Times New Roman" w:hAnsi="Times New Roman" w:cs="Times New Roman"/>
          <w:b/>
          <w:sz w:val="24"/>
          <w:szCs w:val="24"/>
        </w:rPr>
        <w:t>RETRI</w:t>
      </w:r>
      <w:r w:rsidR="003D1ABC">
        <w:rPr>
          <w:rFonts w:ascii="Times New Roman" w:hAnsi="Times New Roman" w:cs="Times New Roman"/>
          <w:b/>
          <w:sz w:val="24"/>
          <w:szCs w:val="24"/>
        </w:rPr>
        <w:t xml:space="preserve">BUTIVE APPROACH </w:t>
      </w:r>
    </w:p>
    <w:p w:rsidR="00227006" w:rsidRPr="004E1E18" w:rsidRDefault="008D6C07" w:rsidP="004E1E18">
      <w:pPr>
        <w:jc w:val="both"/>
        <w:rPr>
          <w:rFonts w:ascii="Times New Roman" w:hAnsi="Times New Roman" w:cs="Times New Roman"/>
          <w:sz w:val="24"/>
          <w:szCs w:val="24"/>
        </w:rPr>
      </w:pPr>
      <w:r w:rsidRPr="004E1E18">
        <w:rPr>
          <w:rFonts w:ascii="Times New Roman" w:hAnsi="Times New Roman" w:cs="Times New Roman"/>
          <w:sz w:val="24"/>
          <w:szCs w:val="24"/>
        </w:rPr>
        <w:t xml:space="preserve">When we </w:t>
      </w:r>
      <w:r w:rsidR="00241208" w:rsidRPr="004E1E18">
        <w:rPr>
          <w:rFonts w:ascii="Times New Roman" w:hAnsi="Times New Roman" w:cs="Times New Roman"/>
          <w:sz w:val="24"/>
          <w:szCs w:val="24"/>
        </w:rPr>
        <w:t>utilize the words “just deserts” or rule of “</w:t>
      </w:r>
      <w:r w:rsidRPr="004E1E18">
        <w:rPr>
          <w:rFonts w:ascii="Times New Roman" w:hAnsi="Times New Roman" w:cs="Times New Roman"/>
          <w:sz w:val="24"/>
          <w:szCs w:val="24"/>
        </w:rPr>
        <w:t>proport</w:t>
      </w:r>
      <w:r w:rsidR="00241208" w:rsidRPr="004E1E18">
        <w:rPr>
          <w:rFonts w:ascii="Times New Roman" w:hAnsi="Times New Roman" w:cs="Times New Roman"/>
          <w:sz w:val="24"/>
          <w:szCs w:val="24"/>
        </w:rPr>
        <w:t>ionality principle”</w:t>
      </w:r>
      <w:r w:rsidRPr="004E1E18">
        <w:rPr>
          <w:rFonts w:ascii="Times New Roman" w:hAnsi="Times New Roman" w:cs="Times New Roman"/>
          <w:sz w:val="24"/>
          <w:szCs w:val="24"/>
        </w:rPr>
        <w:t>, they show that the discipline is to be resolved remembering the different conditions which may impact the sentence for example approach of the Supreme Court in deciding the discipline is still guided by the retributive goal of discipline.</w:t>
      </w:r>
    </w:p>
    <w:p w:rsidR="00227006" w:rsidRPr="001D3083" w:rsidRDefault="00227006" w:rsidP="004E1E18">
      <w:pPr>
        <w:jc w:val="both"/>
        <w:rPr>
          <w:rFonts w:ascii="Times New Roman" w:hAnsi="Times New Roman" w:cs="Times New Roman"/>
          <w:b/>
          <w:sz w:val="24"/>
          <w:szCs w:val="24"/>
        </w:rPr>
      </w:pPr>
      <w:r w:rsidRPr="001D3083">
        <w:rPr>
          <w:rFonts w:ascii="Times New Roman" w:hAnsi="Times New Roman" w:cs="Times New Roman"/>
          <w:b/>
          <w:sz w:val="24"/>
          <w:szCs w:val="24"/>
        </w:rPr>
        <w:t>WAY FORWARD: ALTERNATIVES TO IMPRISONMENT</w:t>
      </w:r>
    </w:p>
    <w:p w:rsidR="00583AF5" w:rsidRPr="004E1E18" w:rsidRDefault="00227006" w:rsidP="004E1E18">
      <w:pPr>
        <w:jc w:val="both"/>
        <w:rPr>
          <w:rFonts w:ascii="Times New Roman" w:hAnsi="Times New Roman" w:cs="Times New Roman"/>
          <w:sz w:val="24"/>
          <w:szCs w:val="24"/>
        </w:rPr>
      </w:pPr>
      <w:r w:rsidRPr="004E1E18">
        <w:rPr>
          <w:rFonts w:ascii="Times New Roman" w:hAnsi="Times New Roman" w:cs="Times New Roman"/>
          <w:sz w:val="24"/>
          <w:szCs w:val="24"/>
        </w:rPr>
        <w:t>The Law Commission in its 42nd Report did not prescribe</w:t>
      </w:r>
      <w:r w:rsidR="00424350" w:rsidRPr="004E1E18">
        <w:rPr>
          <w:rFonts w:ascii="Times New Roman" w:hAnsi="Times New Roman" w:cs="Times New Roman"/>
          <w:sz w:val="24"/>
          <w:szCs w:val="24"/>
        </w:rPr>
        <w:t xml:space="preserve"> any adjustment in the idea of </w:t>
      </w:r>
      <w:r w:rsidRPr="004E1E18">
        <w:rPr>
          <w:rFonts w:ascii="Times New Roman" w:hAnsi="Times New Roman" w:cs="Times New Roman"/>
          <w:sz w:val="24"/>
          <w:szCs w:val="24"/>
        </w:rPr>
        <w:t>discipline. It didn't discover support for expulsion and externment. P</w:t>
      </w:r>
      <w:r w:rsidR="00424350" w:rsidRPr="004E1E18">
        <w:rPr>
          <w:rFonts w:ascii="Times New Roman" w:hAnsi="Times New Roman" w:cs="Times New Roman"/>
          <w:sz w:val="24"/>
          <w:szCs w:val="24"/>
        </w:rPr>
        <w:t xml:space="preserve">ay to unfortunate casualty and </w:t>
      </w:r>
      <w:r w:rsidRPr="004E1E18">
        <w:rPr>
          <w:rFonts w:ascii="Times New Roman" w:hAnsi="Times New Roman" w:cs="Times New Roman"/>
          <w:sz w:val="24"/>
          <w:szCs w:val="24"/>
        </w:rPr>
        <w:t>obligation to offer some kind of reparation were not recommended. Taking inspiration from Soviet experienc</w:t>
      </w:r>
      <w:r w:rsidR="00424350" w:rsidRPr="004E1E18">
        <w:rPr>
          <w:rFonts w:ascii="Times New Roman" w:hAnsi="Times New Roman" w:cs="Times New Roman"/>
          <w:sz w:val="24"/>
          <w:szCs w:val="24"/>
        </w:rPr>
        <w:t xml:space="preserve">e, it </w:t>
      </w:r>
      <w:r w:rsidRPr="004E1E18">
        <w:rPr>
          <w:rFonts w:ascii="Times New Roman" w:hAnsi="Times New Roman" w:cs="Times New Roman"/>
          <w:sz w:val="24"/>
          <w:szCs w:val="24"/>
        </w:rPr>
        <w:t xml:space="preserve">suggested for consideration of remedial work however by method for </w:t>
      </w:r>
      <w:r w:rsidR="00424350" w:rsidRPr="004E1E18">
        <w:rPr>
          <w:rFonts w:ascii="Times New Roman" w:hAnsi="Times New Roman" w:cs="Times New Roman"/>
          <w:sz w:val="24"/>
          <w:szCs w:val="24"/>
        </w:rPr>
        <w:t xml:space="preserve">a different enactment. Segment </w:t>
      </w:r>
      <w:r w:rsidRPr="004E1E18">
        <w:rPr>
          <w:rFonts w:ascii="Times New Roman" w:hAnsi="Times New Roman" w:cs="Times New Roman"/>
          <w:sz w:val="24"/>
          <w:szCs w:val="24"/>
        </w:rPr>
        <w:t>76A was prescribed to incorporate open rebuff for specific offenses. Concerning the least sentence, it prescribed that it ought to be depended on just in excellent cases</w:t>
      </w:r>
      <w:r w:rsidR="00424350" w:rsidRPr="004E1E18">
        <w:rPr>
          <w:rFonts w:ascii="Times New Roman" w:hAnsi="Times New Roman" w:cs="Times New Roman"/>
          <w:sz w:val="24"/>
          <w:szCs w:val="24"/>
        </w:rPr>
        <w:t>.</w:t>
      </w:r>
      <w:r w:rsidR="00B24AED" w:rsidRPr="004E1E18">
        <w:rPr>
          <w:rStyle w:val="FootnoteReference"/>
          <w:rFonts w:ascii="Times New Roman" w:hAnsi="Times New Roman" w:cs="Times New Roman"/>
          <w:sz w:val="24"/>
          <w:szCs w:val="24"/>
        </w:rPr>
        <w:footnoteReference w:id="31"/>
      </w:r>
      <w:r w:rsidRPr="004E1E18">
        <w:rPr>
          <w:rFonts w:ascii="Times New Roman" w:hAnsi="Times New Roman" w:cs="Times New Roman"/>
          <w:sz w:val="24"/>
          <w:szCs w:val="24"/>
        </w:rPr>
        <w:t xml:space="preserve">  It likewise suggested certain adjustments in Section 64-69, 71 and 75 of Indian Penal Code, 1860 </w:t>
      </w:r>
      <w:r w:rsidRPr="004E1E18">
        <w:rPr>
          <w:rFonts w:ascii="Times New Roman" w:hAnsi="Times New Roman" w:cs="Times New Roman"/>
          <w:sz w:val="24"/>
          <w:szCs w:val="24"/>
        </w:rPr>
        <w:lastRenderedPageBreak/>
        <w:t>and the inclusion of new Section 55 to indicate that detainmen</w:t>
      </w:r>
      <w:r w:rsidR="00424350" w:rsidRPr="004E1E18">
        <w:rPr>
          <w:rFonts w:ascii="Times New Roman" w:hAnsi="Times New Roman" w:cs="Times New Roman"/>
          <w:sz w:val="24"/>
          <w:szCs w:val="24"/>
        </w:rPr>
        <w:t>t forever will mean detainment with hard labour.</w:t>
      </w:r>
      <w:r w:rsidR="00884DE0" w:rsidRPr="004E1E18">
        <w:rPr>
          <w:rStyle w:val="FootnoteReference"/>
          <w:rFonts w:ascii="Times New Roman" w:hAnsi="Times New Roman" w:cs="Times New Roman"/>
          <w:sz w:val="24"/>
          <w:szCs w:val="24"/>
        </w:rPr>
        <w:footnoteReference w:id="32"/>
      </w:r>
    </w:p>
    <w:p w:rsidR="00227006" w:rsidRPr="004E1E18" w:rsidRDefault="00227006" w:rsidP="004E1E18">
      <w:pPr>
        <w:jc w:val="both"/>
        <w:rPr>
          <w:rFonts w:ascii="Times New Roman" w:hAnsi="Times New Roman" w:cs="Times New Roman"/>
          <w:sz w:val="24"/>
          <w:szCs w:val="24"/>
        </w:rPr>
      </w:pPr>
      <w:r w:rsidRPr="004E1E18">
        <w:rPr>
          <w:rFonts w:ascii="Times New Roman" w:hAnsi="Times New Roman" w:cs="Times New Roman"/>
          <w:sz w:val="24"/>
          <w:szCs w:val="24"/>
        </w:rPr>
        <w:t>In India, endeavor was made to incorporate present day remedial s</w:t>
      </w:r>
      <w:r w:rsidR="00424350" w:rsidRPr="004E1E18">
        <w:rPr>
          <w:rFonts w:ascii="Times New Roman" w:hAnsi="Times New Roman" w:cs="Times New Roman"/>
          <w:sz w:val="24"/>
          <w:szCs w:val="24"/>
        </w:rPr>
        <w:t xml:space="preserve">ystems by proposing The Indian </w:t>
      </w:r>
      <w:r w:rsidRPr="004E1E18">
        <w:rPr>
          <w:rFonts w:ascii="Times New Roman" w:hAnsi="Times New Roman" w:cs="Times New Roman"/>
          <w:sz w:val="24"/>
          <w:szCs w:val="24"/>
        </w:rPr>
        <w:t xml:space="preserve">Punitive Code (Amendment) Bill, 1978 which accommodated network </w:t>
      </w:r>
      <w:r w:rsidR="00424350" w:rsidRPr="004E1E18">
        <w:rPr>
          <w:rFonts w:ascii="Times New Roman" w:hAnsi="Times New Roman" w:cs="Times New Roman"/>
          <w:sz w:val="24"/>
          <w:szCs w:val="24"/>
        </w:rPr>
        <w:t xml:space="preserve">administration, open reproach, </w:t>
      </w:r>
      <w:r w:rsidRPr="004E1E18">
        <w:rPr>
          <w:rFonts w:ascii="Times New Roman" w:hAnsi="Times New Roman" w:cs="Times New Roman"/>
          <w:sz w:val="24"/>
          <w:szCs w:val="24"/>
        </w:rPr>
        <w:t>preclusion for holding office and installment of remuneration. The</w:t>
      </w:r>
      <w:r w:rsidR="00424350" w:rsidRPr="004E1E18">
        <w:rPr>
          <w:rFonts w:ascii="Times New Roman" w:hAnsi="Times New Roman" w:cs="Times New Roman"/>
          <w:sz w:val="24"/>
          <w:szCs w:val="24"/>
        </w:rPr>
        <w:t xml:space="preserve">se disciplines didn't discover </w:t>
      </w:r>
      <w:r w:rsidRPr="004E1E18">
        <w:rPr>
          <w:rFonts w:ascii="Times New Roman" w:hAnsi="Times New Roman" w:cs="Times New Roman"/>
          <w:sz w:val="24"/>
          <w:szCs w:val="24"/>
        </w:rPr>
        <w:t>support by Law Commission.</w:t>
      </w:r>
      <w:r w:rsidR="00B45358" w:rsidRPr="004E1E18">
        <w:rPr>
          <w:rStyle w:val="FootnoteReference"/>
          <w:rFonts w:ascii="Times New Roman" w:hAnsi="Times New Roman" w:cs="Times New Roman"/>
          <w:sz w:val="24"/>
          <w:szCs w:val="24"/>
        </w:rPr>
        <w:footnoteReference w:id="33"/>
      </w:r>
      <w:r w:rsidRPr="004E1E18">
        <w:rPr>
          <w:rFonts w:ascii="Times New Roman" w:hAnsi="Times New Roman" w:cs="Times New Roman"/>
          <w:sz w:val="24"/>
          <w:szCs w:val="24"/>
        </w:rPr>
        <w:t xml:space="preserve"> The Bill passed because of the disintegr</w:t>
      </w:r>
      <w:r w:rsidR="00424350" w:rsidRPr="004E1E18">
        <w:rPr>
          <w:rFonts w:ascii="Times New Roman" w:hAnsi="Times New Roman" w:cs="Times New Roman"/>
          <w:sz w:val="24"/>
          <w:szCs w:val="24"/>
        </w:rPr>
        <w:t xml:space="preserve">ation of Lower House and since </w:t>
      </w:r>
      <w:r w:rsidRPr="004E1E18">
        <w:rPr>
          <w:rFonts w:ascii="Times New Roman" w:hAnsi="Times New Roman" w:cs="Times New Roman"/>
          <w:sz w:val="24"/>
          <w:szCs w:val="24"/>
        </w:rPr>
        <w:t xml:space="preserve">at that point the law is static and no further endeavor was made to enlarge </w:t>
      </w:r>
      <w:r w:rsidR="00424350" w:rsidRPr="004E1E18">
        <w:rPr>
          <w:rFonts w:ascii="Times New Roman" w:hAnsi="Times New Roman" w:cs="Times New Roman"/>
          <w:sz w:val="24"/>
          <w:szCs w:val="24"/>
        </w:rPr>
        <w:t xml:space="preserve">the extent of discipline under </w:t>
      </w:r>
      <w:r w:rsidRPr="004E1E18">
        <w:rPr>
          <w:rFonts w:ascii="Times New Roman" w:hAnsi="Times New Roman" w:cs="Times New Roman"/>
          <w:sz w:val="24"/>
          <w:szCs w:val="24"/>
        </w:rPr>
        <w:t>Segment</w:t>
      </w:r>
      <w:r w:rsidR="00424350" w:rsidRPr="004E1E18">
        <w:rPr>
          <w:rFonts w:ascii="Times New Roman" w:hAnsi="Times New Roman" w:cs="Times New Roman"/>
          <w:sz w:val="24"/>
          <w:szCs w:val="24"/>
        </w:rPr>
        <w:t xml:space="preserve"> 53. </w:t>
      </w:r>
      <w:r w:rsidRPr="004E1E18">
        <w:rPr>
          <w:rFonts w:ascii="Times New Roman" w:hAnsi="Times New Roman" w:cs="Times New Roman"/>
          <w:sz w:val="24"/>
          <w:szCs w:val="24"/>
        </w:rPr>
        <w:t xml:space="preserve">It can't, be that as it may, be said that Indian criminal equity framework is </w:t>
      </w:r>
      <w:r w:rsidR="00424350" w:rsidRPr="004E1E18">
        <w:rPr>
          <w:rFonts w:ascii="Times New Roman" w:hAnsi="Times New Roman" w:cs="Times New Roman"/>
          <w:sz w:val="24"/>
          <w:szCs w:val="24"/>
        </w:rPr>
        <w:t xml:space="preserve">absolutely without reformative </w:t>
      </w:r>
      <w:r w:rsidRPr="004E1E18">
        <w:rPr>
          <w:rFonts w:ascii="Times New Roman" w:hAnsi="Times New Roman" w:cs="Times New Roman"/>
          <w:sz w:val="24"/>
          <w:szCs w:val="24"/>
        </w:rPr>
        <w:t>approach. There are abundant arrangements which obviously reflect it. At t</w:t>
      </w:r>
      <w:r w:rsidR="00424350" w:rsidRPr="004E1E18">
        <w:rPr>
          <w:rFonts w:ascii="Times New Roman" w:hAnsi="Times New Roman" w:cs="Times New Roman"/>
          <w:sz w:val="24"/>
          <w:szCs w:val="24"/>
        </w:rPr>
        <w:t xml:space="preserve">he pre-preliminary stage, bail </w:t>
      </w:r>
      <w:r w:rsidRPr="004E1E18">
        <w:rPr>
          <w:rFonts w:ascii="Times New Roman" w:hAnsi="Times New Roman" w:cs="Times New Roman"/>
          <w:sz w:val="24"/>
          <w:szCs w:val="24"/>
        </w:rPr>
        <w:t xml:space="preserve">arrangements, aggravating of offenses and supplication haggling and so on. At the post </w:t>
      </w:r>
      <w:r w:rsidR="00424350" w:rsidRPr="004E1E18">
        <w:rPr>
          <w:rFonts w:ascii="Times New Roman" w:hAnsi="Times New Roman" w:cs="Times New Roman"/>
          <w:sz w:val="24"/>
          <w:szCs w:val="24"/>
        </w:rPr>
        <w:t xml:space="preserve">preliminary stage, Section 360 </w:t>
      </w:r>
      <w:r w:rsidRPr="004E1E18">
        <w:rPr>
          <w:rFonts w:ascii="Times New Roman" w:hAnsi="Times New Roman" w:cs="Times New Roman"/>
          <w:sz w:val="24"/>
          <w:szCs w:val="24"/>
        </w:rPr>
        <w:t xml:space="preserve">what's more, 361 of Code of Criminal Procedure, 1973 accommodates reprimand </w:t>
      </w:r>
      <w:r w:rsidR="00424350" w:rsidRPr="004E1E18">
        <w:rPr>
          <w:rFonts w:ascii="Times New Roman" w:hAnsi="Times New Roman" w:cs="Times New Roman"/>
          <w:sz w:val="24"/>
          <w:szCs w:val="24"/>
        </w:rPr>
        <w:t xml:space="preserve">to first time guilty party for </w:t>
      </w:r>
      <w:r w:rsidRPr="004E1E18">
        <w:rPr>
          <w:rFonts w:ascii="Times New Roman" w:hAnsi="Times New Roman" w:cs="Times New Roman"/>
          <w:sz w:val="24"/>
          <w:szCs w:val="24"/>
        </w:rPr>
        <w:t>an offense culpable with detainment under 2 years. Conting</w:t>
      </w:r>
      <w:r w:rsidR="00424350" w:rsidRPr="004E1E18">
        <w:rPr>
          <w:rFonts w:ascii="Times New Roman" w:hAnsi="Times New Roman" w:cs="Times New Roman"/>
          <w:sz w:val="24"/>
          <w:szCs w:val="24"/>
        </w:rPr>
        <w:t xml:space="preserve">ent release is too </w:t>
      </w:r>
      <w:r w:rsidRPr="004E1E18">
        <w:rPr>
          <w:rFonts w:ascii="Times New Roman" w:hAnsi="Times New Roman" w:cs="Times New Roman"/>
          <w:sz w:val="24"/>
          <w:szCs w:val="24"/>
        </w:rPr>
        <w:t>accommodated. Segment 357-359 of Code of Criminal Pr</w:t>
      </w:r>
      <w:r w:rsidR="00424350" w:rsidRPr="004E1E18">
        <w:rPr>
          <w:rFonts w:ascii="Times New Roman" w:hAnsi="Times New Roman" w:cs="Times New Roman"/>
          <w:sz w:val="24"/>
          <w:szCs w:val="24"/>
        </w:rPr>
        <w:t xml:space="preserve">ocedure, 1973 accommodates pay </w:t>
      </w:r>
      <w:r w:rsidRPr="004E1E18">
        <w:rPr>
          <w:rFonts w:ascii="Times New Roman" w:hAnsi="Times New Roman" w:cs="Times New Roman"/>
          <w:sz w:val="24"/>
          <w:szCs w:val="24"/>
        </w:rPr>
        <w:t>to casualties of wrongdoing. Post condemning stage incorporates parole</w:t>
      </w:r>
      <w:r w:rsidR="00424350" w:rsidRPr="004E1E18">
        <w:rPr>
          <w:rFonts w:ascii="Times New Roman" w:hAnsi="Times New Roman" w:cs="Times New Roman"/>
          <w:sz w:val="24"/>
          <w:szCs w:val="24"/>
        </w:rPr>
        <w:t xml:space="preserve">, replacement and abatement of </w:t>
      </w:r>
      <w:r w:rsidRPr="004E1E18">
        <w:rPr>
          <w:rFonts w:ascii="Times New Roman" w:hAnsi="Times New Roman" w:cs="Times New Roman"/>
          <w:sz w:val="24"/>
          <w:szCs w:val="24"/>
        </w:rPr>
        <w:t xml:space="preserve">sentence (Article 72 and 161 of the Constitution of India, 1950). </w:t>
      </w:r>
      <w:r w:rsidR="00424350" w:rsidRPr="004E1E18">
        <w:rPr>
          <w:rFonts w:ascii="Times New Roman" w:hAnsi="Times New Roman" w:cs="Times New Roman"/>
          <w:sz w:val="24"/>
          <w:szCs w:val="24"/>
        </w:rPr>
        <w:t xml:space="preserve">At long last, the best case of </w:t>
      </w:r>
      <w:r w:rsidRPr="004E1E18">
        <w:rPr>
          <w:rFonts w:ascii="Times New Roman" w:hAnsi="Times New Roman" w:cs="Times New Roman"/>
          <w:sz w:val="24"/>
          <w:szCs w:val="24"/>
        </w:rPr>
        <w:t>remedial and rehabilitative methodology is set by Juvenile Justice (Ca</w:t>
      </w:r>
      <w:r w:rsidR="00424350" w:rsidRPr="004E1E18">
        <w:rPr>
          <w:rFonts w:ascii="Times New Roman" w:hAnsi="Times New Roman" w:cs="Times New Roman"/>
          <w:sz w:val="24"/>
          <w:szCs w:val="24"/>
        </w:rPr>
        <w:t xml:space="preserve">re and Protection of Children) </w:t>
      </w:r>
      <w:r w:rsidRPr="004E1E18">
        <w:rPr>
          <w:rFonts w:ascii="Times New Roman" w:hAnsi="Times New Roman" w:cs="Times New Roman"/>
          <w:sz w:val="24"/>
          <w:szCs w:val="24"/>
        </w:rPr>
        <w:t>Act, 2015.</w:t>
      </w:r>
    </w:p>
    <w:p w:rsidR="00227006" w:rsidRPr="004E1E18" w:rsidRDefault="00227006" w:rsidP="004E1E18">
      <w:pPr>
        <w:jc w:val="both"/>
        <w:rPr>
          <w:rFonts w:ascii="Times New Roman" w:hAnsi="Times New Roman" w:cs="Times New Roman"/>
          <w:sz w:val="24"/>
          <w:szCs w:val="24"/>
        </w:rPr>
      </w:pPr>
      <w:r w:rsidRPr="004E1E18">
        <w:rPr>
          <w:rFonts w:ascii="Times New Roman" w:hAnsi="Times New Roman" w:cs="Times New Roman"/>
          <w:sz w:val="24"/>
          <w:szCs w:val="24"/>
        </w:rPr>
        <w:t>The criminal law managing the inconvenience of sente</w:t>
      </w:r>
      <w:r w:rsidR="00424350" w:rsidRPr="004E1E18">
        <w:rPr>
          <w:rFonts w:ascii="Times New Roman" w:hAnsi="Times New Roman" w:cs="Times New Roman"/>
          <w:sz w:val="24"/>
          <w:szCs w:val="24"/>
        </w:rPr>
        <w:t xml:space="preserve">nce has experienced an extreme </w:t>
      </w:r>
      <w:r w:rsidRPr="004E1E18">
        <w:rPr>
          <w:rFonts w:ascii="Times New Roman" w:hAnsi="Times New Roman" w:cs="Times New Roman"/>
          <w:sz w:val="24"/>
          <w:szCs w:val="24"/>
        </w:rPr>
        <w:t xml:space="preserve">change with the order of the Probation of Offenders Act, 1958 </w:t>
      </w:r>
      <w:r w:rsidR="00424350" w:rsidRPr="004E1E18">
        <w:rPr>
          <w:rFonts w:ascii="Times New Roman" w:hAnsi="Times New Roman" w:cs="Times New Roman"/>
          <w:sz w:val="24"/>
          <w:szCs w:val="24"/>
        </w:rPr>
        <w:t xml:space="preserve">which is an achievement in the </w:t>
      </w:r>
      <w:r w:rsidRPr="004E1E18">
        <w:rPr>
          <w:rFonts w:ascii="Times New Roman" w:hAnsi="Times New Roman" w:cs="Times New Roman"/>
          <w:sz w:val="24"/>
          <w:szCs w:val="24"/>
        </w:rPr>
        <w:t>advance in the cutting edge liberal pattern of change in the field of penology</w:t>
      </w:r>
      <w:r w:rsidR="00424350" w:rsidRPr="004E1E18">
        <w:rPr>
          <w:rFonts w:ascii="Times New Roman" w:hAnsi="Times New Roman" w:cs="Times New Roman"/>
          <w:sz w:val="24"/>
          <w:szCs w:val="24"/>
        </w:rPr>
        <w:t xml:space="preserve">. It is the consequence of the </w:t>
      </w:r>
      <w:r w:rsidRPr="004E1E18">
        <w:rPr>
          <w:rFonts w:ascii="Times New Roman" w:hAnsi="Times New Roman" w:cs="Times New Roman"/>
          <w:sz w:val="24"/>
          <w:szCs w:val="24"/>
        </w:rPr>
        <w:t>acknowledgment of the principle that the object of the criminal la</w:t>
      </w:r>
      <w:r w:rsidR="00424350" w:rsidRPr="004E1E18">
        <w:rPr>
          <w:rFonts w:ascii="Times New Roman" w:hAnsi="Times New Roman" w:cs="Times New Roman"/>
          <w:sz w:val="24"/>
          <w:szCs w:val="24"/>
        </w:rPr>
        <w:t xml:space="preserve">w is more to change the person </w:t>
      </w:r>
      <w:r w:rsidRPr="004E1E18">
        <w:rPr>
          <w:rFonts w:ascii="Times New Roman" w:hAnsi="Times New Roman" w:cs="Times New Roman"/>
          <w:sz w:val="24"/>
          <w:szCs w:val="24"/>
        </w:rPr>
        <w:t>guilty party than to rebuff him.</w:t>
      </w:r>
      <w:r w:rsidR="00697D6A" w:rsidRPr="004E1E18">
        <w:rPr>
          <w:rStyle w:val="FootnoteReference"/>
          <w:rFonts w:ascii="Times New Roman" w:hAnsi="Times New Roman" w:cs="Times New Roman"/>
          <w:sz w:val="24"/>
          <w:szCs w:val="24"/>
        </w:rPr>
        <w:footnoteReference w:id="34"/>
      </w:r>
    </w:p>
    <w:p w:rsidR="00887D3A" w:rsidRPr="004E1E18" w:rsidRDefault="00227006" w:rsidP="004E1E18">
      <w:pPr>
        <w:jc w:val="both"/>
        <w:rPr>
          <w:rFonts w:ascii="Times New Roman" w:hAnsi="Times New Roman" w:cs="Times New Roman"/>
          <w:sz w:val="24"/>
          <w:szCs w:val="24"/>
        </w:rPr>
      </w:pPr>
      <w:r w:rsidRPr="004E1E18">
        <w:rPr>
          <w:rFonts w:ascii="Times New Roman" w:hAnsi="Times New Roman" w:cs="Times New Roman"/>
          <w:sz w:val="24"/>
          <w:szCs w:val="24"/>
        </w:rPr>
        <w:t>Anyway there are different occasions where network administration</w:t>
      </w:r>
      <w:r w:rsidR="00424350" w:rsidRPr="004E1E18">
        <w:rPr>
          <w:rFonts w:ascii="Times New Roman" w:hAnsi="Times New Roman" w:cs="Times New Roman"/>
          <w:sz w:val="24"/>
          <w:szCs w:val="24"/>
        </w:rPr>
        <w:t xml:space="preserve"> as a method of discipline has </w:t>
      </w:r>
      <w:r w:rsidRPr="004E1E18">
        <w:rPr>
          <w:rFonts w:ascii="Times New Roman" w:hAnsi="Times New Roman" w:cs="Times New Roman"/>
          <w:sz w:val="24"/>
          <w:szCs w:val="24"/>
        </w:rPr>
        <w:t>been granted by every one of the courts. For example, BMW attempt at manslaughter case</w:t>
      </w:r>
      <w:r w:rsidR="008F6367" w:rsidRPr="004E1E18">
        <w:rPr>
          <w:rFonts w:ascii="Times New Roman" w:hAnsi="Times New Roman" w:cs="Times New Roman"/>
          <w:sz w:val="24"/>
          <w:szCs w:val="24"/>
        </w:rPr>
        <w:t xml:space="preserve"> </w:t>
      </w:r>
      <w:r w:rsidR="00D07D4E" w:rsidRPr="004E1E18">
        <w:rPr>
          <w:rStyle w:val="FootnoteReference"/>
          <w:rFonts w:ascii="Times New Roman" w:hAnsi="Times New Roman" w:cs="Times New Roman"/>
          <w:sz w:val="24"/>
          <w:szCs w:val="24"/>
        </w:rPr>
        <w:footnoteReference w:id="35"/>
      </w:r>
      <w:r w:rsidRPr="004E1E18">
        <w:rPr>
          <w:rFonts w:ascii="Times New Roman" w:hAnsi="Times New Roman" w:cs="Times New Roman"/>
          <w:sz w:val="24"/>
          <w:szCs w:val="24"/>
        </w:rPr>
        <w:t xml:space="preserve"> Supreme Court granted it.</w:t>
      </w:r>
      <w:r w:rsidR="00887D3A" w:rsidRPr="004E1E18">
        <w:rPr>
          <w:rFonts w:ascii="Times New Roman" w:hAnsi="Times New Roman" w:cs="Times New Roman"/>
          <w:sz w:val="24"/>
          <w:szCs w:val="24"/>
        </w:rPr>
        <w:t>Another issue is the change of adolescents. Later discussions post 16 December Nirbhaya murder case pursued by Salil Bali v. Association of India</w:t>
      </w:r>
      <w:r w:rsidR="008F6367" w:rsidRPr="004E1E18">
        <w:rPr>
          <w:rFonts w:ascii="Times New Roman" w:hAnsi="Times New Roman" w:cs="Times New Roman"/>
          <w:sz w:val="24"/>
          <w:szCs w:val="24"/>
        </w:rPr>
        <w:t xml:space="preserve"> </w:t>
      </w:r>
      <w:r w:rsidR="00583AF5" w:rsidRPr="004E1E18">
        <w:rPr>
          <w:rStyle w:val="FootnoteReference"/>
          <w:rFonts w:ascii="Times New Roman" w:hAnsi="Times New Roman" w:cs="Times New Roman"/>
          <w:sz w:val="24"/>
          <w:szCs w:val="24"/>
        </w:rPr>
        <w:footnoteReference w:id="36"/>
      </w:r>
      <w:r w:rsidR="00887D3A" w:rsidRPr="004E1E18">
        <w:rPr>
          <w:rFonts w:ascii="Times New Roman" w:hAnsi="Times New Roman" w:cs="Times New Roman"/>
          <w:sz w:val="24"/>
          <w:szCs w:val="24"/>
        </w:rPr>
        <w:t xml:space="preserve"> and</w:t>
      </w:r>
      <w:r w:rsidR="008F6367" w:rsidRPr="004E1E18">
        <w:rPr>
          <w:rFonts w:ascii="Times New Roman" w:hAnsi="Times New Roman" w:cs="Times New Roman"/>
          <w:sz w:val="24"/>
          <w:szCs w:val="24"/>
        </w:rPr>
        <w:t xml:space="preserve"> </w:t>
      </w:r>
      <w:r w:rsidR="00887D3A" w:rsidRPr="004E1E18">
        <w:rPr>
          <w:rFonts w:ascii="Times New Roman" w:hAnsi="Times New Roman" w:cs="Times New Roman"/>
          <w:sz w:val="24"/>
          <w:szCs w:val="24"/>
        </w:rPr>
        <w:t>Dr.SubramaniyamSwamy v. Raju, The Member, Juvenile Justice Board</w:t>
      </w:r>
      <w:r w:rsidR="00583AF5" w:rsidRPr="004E1E18">
        <w:rPr>
          <w:rStyle w:val="FootnoteReference"/>
          <w:rFonts w:ascii="Times New Roman" w:hAnsi="Times New Roman" w:cs="Times New Roman"/>
          <w:sz w:val="24"/>
          <w:szCs w:val="24"/>
        </w:rPr>
        <w:footnoteReference w:id="37"/>
      </w:r>
      <w:r w:rsidR="00A22C4D" w:rsidRPr="004E1E18">
        <w:rPr>
          <w:rFonts w:ascii="Times New Roman" w:hAnsi="Times New Roman" w:cs="Times New Roman"/>
          <w:sz w:val="24"/>
          <w:szCs w:val="24"/>
        </w:rPr>
        <w:t xml:space="preserve"> </w:t>
      </w:r>
      <w:r w:rsidR="00887D3A" w:rsidRPr="004E1E18">
        <w:rPr>
          <w:rFonts w:ascii="Times New Roman" w:hAnsi="Times New Roman" w:cs="Times New Roman"/>
          <w:sz w:val="24"/>
          <w:szCs w:val="24"/>
        </w:rPr>
        <w:t>have raised different issues that should be investigated.</w:t>
      </w:r>
    </w:p>
    <w:p w:rsidR="00887D3A" w:rsidRPr="004E1E18" w:rsidRDefault="00887D3A" w:rsidP="004E1E18">
      <w:pPr>
        <w:jc w:val="both"/>
        <w:rPr>
          <w:rFonts w:ascii="Times New Roman" w:hAnsi="Times New Roman" w:cs="Times New Roman"/>
          <w:sz w:val="24"/>
          <w:szCs w:val="24"/>
        </w:rPr>
      </w:pPr>
      <w:r w:rsidRPr="004E1E18">
        <w:rPr>
          <w:rFonts w:ascii="Times New Roman" w:hAnsi="Times New Roman" w:cs="Times New Roman"/>
          <w:sz w:val="24"/>
          <w:szCs w:val="24"/>
        </w:rPr>
        <w:t>All India Committee on Jail Reforms (1980-83)</w:t>
      </w:r>
      <w:r w:rsidR="00A22C4D" w:rsidRPr="004E1E18">
        <w:rPr>
          <w:rStyle w:val="FootnoteReference"/>
          <w:rFonts w:ascii="Times New Roman" w:hAnsi="Times New Roman" w:cs="Times New Roman"/>
          <w:sz w:val="24"/>
          <w:szCs w:val="24"/>
        </w:rPr>
        <w:footnoteReference w:id="38"/>
      </w:r>
      <w:r w:rsidRPr="004E1E18">
        <w:rPr>
          <w:rFonts w:ascii="Times New Roman" w:hAnsi="Times New Roman" w:cs="Times New Roman"/>
          <w:sz w:val="24"/>
          <w:szCs w:val="24"/>
        </w:rPr>
        <w:t xml:space="preserve"> accentuated that detainment isn't generally the most ideal approach to meet the targets of discipline, the legislature will attempt to give in law new options in contrast to detainment, for example, network administrations, relinquishment of property, installment of pay to exploited people, open rebuff and so on notwithstanding the ones effectively existing. Distinctive treatment methodologies are essential in light of the fact that </w:t>
      </w:r>
      <w:r w:rsidRPr="004E1E18">
        <w:rPr>
          <w:rFonts w:ascii="Times New Roman" w:hAnsi="Times New Roman" w:cs="Times New Roman"/>
          <w:sz w:val="24"/>
          <w:szCs w:val="24"/>
        </w:rPr>
        <w:lastRenderedPageBreak/>
        <w:t xml:space="preserve">modified treatment can't be similarly appropriate to a wide range of guilty parties, treatment modalities ought </w:t>
      </w:r>
      <w:r w:rsidR="008F6367" w:rsidRPr="004E1E18">
        <w:rPr>
          <w:rFonts w:ascii="Times New Roman" w:hAnsi="Times New Roman" w:cs="Times New Roman"/>
          <w:sz w:val="24"/>
          <w:szCs w:val="24"/>
        </w:rPr>
        <w:t>not to</w:t>
      </w:r>
      <w:r w:rsidRPr="004E1E18">
        <w:rPr>
          <w:rFonts w:ascii="Times New Roman" w:hAnsi="Times New Roman" w:cs="Times New Roman"/>
          <w:sz w:val="24"/>
          <w:szCs w:val="24"/>
        </w:rPr>
        <w:t xml:space="preserve"> be consistent for all the guilty parties in every single land region and conditions.</w:t>
      </w:r>
    </w:p>
    <w:p w:rsidR="00887D3A" w:rsidRPr="004E1E18" w:rsidRDefault="00887D3A" w:rsidP="004E1E18">
      <w:pPr>
        <w:jc w:val="both"/>
        <w:rPr>
          <w:rFonts w:ascii="Times New Roman" w:hAnsi="Times New Roman" w:cs="Times New Roman"/>
          <w:sz w:val="24"/>
          <w:szCs w:val="24"/>
        </w:rPr>
      </w:pPr>
      <w:r w:rsidRPr="004E1E18">
        <w:rPr>
          <w:rFonts w:ascii="Times New Roman" w:hAnsi="Times New Roman" w:cs="Times New Roman"/>
          <w:sz w:val="24"/>
          <w:szCs w:val="24"/>
        </w:rPr>
        <w:t>The Committee on Reforms of Criminal Justice, 2003</w:t>
      </w:r>
      <w:r w:rsidR="00B804B6" w:rsidRPr="004E1E18">
        <w:rPr>
          <w:rStyle w:val="FootnoteReference"/>
          <w:rFonts w:ascii="Times New Roman" w:hAnsi="Times New Roman" w:cs="Times New Roman"/>
          <w:sz w:val="24"/>
          <w:szCs w:val="24"/>
        </w:rPr>
        <w:footnoteReference w:id="39"/>
      </w:r>
      <w:r w:rsidR="00D45E3A" w:rsidRPr="004E1E18">
        <w:rPr>
          <w:rFonts w:ascii="Times New Roman" w:hAnsi="Times New Roman" w:cs="Times New Roman"/>
          <w:sz w:val="24"/>
          <w:szCs w:val="24"/>
        </w:rPr>
        <w:t xml:space="preserve"> </w:t>
      </w:r>
      <w:r w:rsidRPr="004E1E18">
        <w:rPr>
          <w:rFonts w:ascii="Times New Roman" w:hAnsi="Times New Roman" w:cs="Times New Roman"/>
          <w:sz w:val="24"/>
          <w:szCs w:val="24"/>
        </w:rPr>
        <w:t>popularly known as Malimath Committee Reportalso prescribed that the judge has wide carefulness in granting the sentence inside the statutory breaking points. There is presently no direction to the Judge with respect to choosing the most proper sentence given the conditions of the case. There is requirement for such law in our nation to limit vulnerability to the matter of granting sentence. Various types of discipline are the need of great importance.</w:t>
      </w:r>
    </w:p>
    <w:p w:rsidR="008F6367" w:rsidRPr="004E1E18" w:rsidRDefault="00887D3A" w:rsidP="004E1E18">
      <w:pPr>
        <w:jc w:val="both"/>
        <w:rPr>
          <w:rFonts w:ascii="Times New Roman" w:hAnsi="Times New Roman" w:cs="Times New Roman"/>
          <w:sz w:val="24"/>
          <w:szCs w:val="24"/>
        </w:rPr>
      </w:pPr>
      <w:r w:rsidRPr="004E1E18">
        <w:rPr>
          <w:rFonts w:ascii="Times New Roman" w:hAnsi="Times New Roman" w:cs="Times New Roman"/>
          <w:sz w:val="24"/>
          <w:szCs w:val="24"/>
        </w:rPr>
        <w:t>It has additionally been prescribed by The National Criminal Justice Policy, 2006</w:t>
      </w:r>
      <w:r w:rsidR="00D45E3A" w:rsidRPr="004E1E18">
        <w:rPr>
          <w:rStyle w:val="FootnoteReference"/>
          <w:rFonts w:ascii="Times New Roman" w:hAnsi="Times New Roman" w:cs="Times New Roman"/>
          <w:sz w:val="24"/>
          <w:szCs w:val="24"/>
        </w:rPr>
        <w:footnoteReference w:id="40"/>
      </w:r>
      <w:r w:rsidR="00061246" w:rsidRPr="004E1E18">
        <w:rPr>
          <w:rFonts w:ascii="Times New Roman" w:hAnsi="Times New Roman" w:cs="Times New Roman"/>
          <w:sz w:val="24"/>
          <w:szCs w:val="24"/>
        </w:rPr>
        <w:t xml:space="preserve"> </w:t>
      </w:r>
      <w:r w:rsidRPr="004E1E18">
        <w:rPr>
          <w:rFonts w:ascii="Times New Roman" w:hAnsi="Times New Roman" w:cs="Times New Roman"/>
          <w:sz w:val="24"/>
          <w:szCs w:val="24"/>
        </w:rPr>
        <w:t>that the strategy ought to be to expand the decisions in discipline and make different functionaries of the framework</w:t>
      </w:r>
      <w:r w:rsidR="008F6367" w:rsidRPr="004E1E18">
        <w:rPr>
          <w:rFonts w:ascii="Times New Roman" w:hAnsi="Times New Roman" w:cs="Times New Roman"/>
          <w:sz w:val="24"/>
          <w:szCs w:val="24"/>
        </w:rPr>
        <w:t xml:space="preserve"> (like probation administration and remedial organization) to have a voi</w:t>
      </w:r>
      <w:r w:rsidR="00E47008" w:rsidRPr="004E1E18">
        <w:rPr>
          <w:rFonts w:ascii="Times New Roman" w:hAnsi="Times New Roman" w:cs="Times New Roman"/>
          <w:sz w:val="24"/>
          <w:szCs w:val="24"/>
        </w:rPr>
        <w:t xml:space="preserve">ce in the condemning procedure </w:t>
      </w:r>
      <w:r w:rsidR="008F6367" w:rsidRPr="004E1E18">
        <w:rPr>
          <w:rFonts w:ascii="Times New Roman" w:hAnsi="Times New Roman" w:cs="Times New Roman"/>
          <w:sz w:val="24"/>
          <w:szCs w:val="24"/>
        </w:rPr>
        <w:t>also, organization.</w:t>
      </w:r>
    </w:p>
    <w:p w:rsidR="008F6367" w:rsidRPr="004E1E18" w:rsidRDefault="008F6367" w:rsidP="004E1E18">
      <w:pPr>
        <w:jc w:val="both"/>
        <w:rPr>
          <w:rFonts w:ascii="Times New Roman" w:hAnsi="Times New Roman" w:cs="Times New Roman"/>
          <w:sz w:val="24"/>
          <w:szCs w:val="24"/>
        </w:rPr>
      </w:pPr>
      <w:r w:rsidRPr="004E1E18">
        <w:rPr>
          <w:rFonts w:ascii="Times New Roman" w:hAnsi="Times New Roman" w:cs="Times New Roman"/>
          <w:sz w:val="24"/>
          <w:szCs w:val="24"/>
        </w:rPr>
        <w:t xml:space="preserve">The National Policy on Prison Reforms and Correctional </w:t>
      </w:r>
      <w:r w:rsidR="00E47008" w:rsidRPr="004E1E18">
        <w:rPr>
          <w:rFonts w:ascii="Times New Roman" w:hAnsi="Times New Roman" w:cs="Times New Roman"/>
          <w:sz w:val="24"/>
          <w:szCs w:val="24"/>
        </w:rPr>
        <w:t>Administration, 2007</w:t>
      </w:r>
      <w:r w:rsidR="00061246" w:rsidRPr="004E1E18">
        <w:rPr>
          <w:rStyle w:val="FootnoteReference"/>
          <w:rFonts w:ascii="Times New Roman" w:hAnsi="Times New Roman" w:cs="Times New Roman"/>
          <w:sz w:val="24"/>
          <w:szCs w:val="24"/>
        </w:rPr>
        <w:footnoteReference w:id="41"/>
      </w:r>
      <w:r w:rsidR="00E47008" w:rsidRPr="004E1E18">
        <w:rPr>
          <w:rFonts w:ascii="Times New Roman" w:hAnsi="Times New Roman" w:cs="Times New Roman"/>
          <w:sz w:val="24"/>
          <w:szCs w:val="24"/>
        </w:rPr>
        <w:t xml:space="preserve"> has too </w:t>
      </w:r>
      <w:r w:rsidRPr="004E1E18">
        <w:rPr>
          <w:rFonts w:ascii="Times New Roman" w:hAnsi="Times New Roman" w:cs="Times New Roman"/>
          <w:sz w:val="24"/>
          <w:szCs w:val="24"/>
        </w:rPr>
        <w:t>brought up that detainment isn't generally the most ideal approach to m</w:t>
      </w:r>
      <w:r w:rsidR="00E47008" w:rsidRPr="004E1E18">
        <w:rPr>
          <w:rFonts w:ascii="Times New Roman" w:hAnsi="Times New Roman" w:cs="Times New Roman"/>
          <w:sz w:val="24"/>
          <w:szCs w:val="24"/>
        </w:rPr>
        <w:t xml:space="preserve">eet the targets of disciplines </w:t>
      </w:r>
      <w:r w:rsidRPr="004E1E18">
        <w:rPr>
          <w:rFonts w:ascii="Times New Roman" w:hAnsi="Times New Roman" w:cs="Times New Roman"/>
          <w:sz w:val="24"/>
          <w:szCs w:val="24"/>
        </w:rPr>
        <w:t>the administration will attempt to give; in law new options in contrast to detainment.</w:t>
      </w:r>
    </w:p>
    <w:p w:rsidR="008F6367" w:rsidRPr="004E1E18" w:rsidRDefault="008F6367" w:rsidP="004E1E18">
      <w:pPr>
        <w:jc w:val="both"/>
        <w:rPr>
          <w:rFonts w:ascii="Times New Roman" w:hAnsi="Times New Roman" w:cs="Times New Roman"/>
          <w:sz w:val="24"/>
          <w:szCs w:val="24"/>
        </w:rPr>
      </w:pPr>
      <w:r w:rsidRPr="004E1E18">
        <w:rPr>
          <w:rFonts w:ascii="Times New Roman" w:hAnsi="Times New Roman" w:cs="Times New Roman"/>
          <w:sz w:val="24"/>
          <w:szCs w:val="24"/>
        </w:rPr>
        <w:t>The Prison Assessment and Proposed Rehabilitation and Reintegr</w:t>
      </w:r>
      <w:r w:rsidR="00E47008" w:rsidRPr="004E1E18">
        <w:rPr>
          <w:rFonts w:ascii="Times New Roman" w:hAnsi="Times New Roman" w:cs="Times New Roman"/>
          <w:sz w:val="24"/>
          <w:szCs w:val="24"/>
        </w:rPr>
        <w:t>ation of Offenders Report</w:t>
      </w:r>
      <w:r w:rsidR="00105B95" w:rsidRPr="004E1E18">
        <w:rPr>
          <w:rStyle w:val="FootnoteReference"/>
          <w:rFonts w:ascii="Times New Roman" w:hAnsi="Times New Roman" w:cs="Times New Roman"/>
          <w:sz w:val="24"/>
          <w:szCs w:val="24"/>
        </w:rPr>
        <w:footnoteReference w:id="42"/>
      </w:r>
      <w:r w:rsidR="00E47008" w:rsidRPr="004E1E18">
        <w:rPr>
          <w:rFonts w:ascii="Times New Roman" w:hAnsi="Times New Roman" w:cs="Times New Roman"/>
          <w:sz w:val="24"/>
          <w:szCs w:val="24"/>
        </w:rPr>
        <w:t xml:space="preserve"> in </w:t>
      </w:r>
      <w:r w:rsidRPr="004E1E18">
        <w:rPr>
          <w:rFonts w:ascii="Times New Roman" w:hAnsi="Times New Roman" w:cs="Times New Roman"/>
          <w:sz w:val="24"/>
          <w:szCs w:val="24"/>
        </w:rPr>
        <w:t>its key proposals, has suggested the foundation of a</w:t>
      </w:r>
      <w:r w:rsidR="00E47008" w:rsidRPr="004E1E18">
        <w:rPr>
          <w:rFonts w:ascii="Times New Roman" w:hAnsi="Times New Roman" w:cs="Times New Roman"/>
          <w:sz w:val="24"/>
          <w:szCs w:val="24"/>
        </w:rPr>
        <w:t xml:space="preserve"> therapeutic equity program to </w:t>
      </w:r>
      <w:r w:rsidRPr="004E1E18">
        <w:rPr>
          <w:rFonts w:ascii="Times New Roman" w:hAnsi="Times New Roman" w:cs="Times New Roman"/>
          <w:sz w:val="24"/>
          <w:szCs w:val="24"/>
        </w:rPr>
        <w:t>limit wrongdoers being detained for minor offenses.</w:t>
      </w:r>
    </w:p>
    <w:p w:rsidR="00887D3A" w:rsidRPr="004E1E18" w:rsidRDefault="008F6367" w:rsidP="004E1E18">
      <w:pPr>
        <w:jc w:val="both"/>
        <w:rPr>
          <w:rFonts w:ascii="Times New Roman" w:hAnsi="Times New Roman" w:cs="Times New Roman"/>
          <w:sz w:val="24"/>
          <w:szCs w:val="24"/>
        </w:rPr>
      </w:pPr>
      <w:r w:rsidRPr="004E1E18">
        <w:rPr>
          <w:rFonts w:ascii="Times New Roman" w:hAnsi="Times New Roman" w:cs="Times New Roman"/>
          <w:sz w:val="24"/>
          <w:szCs w:val="24"/>
        </w:rPr>
        <w:t>Diverse treatment methodologies are necessary</w:t>
      </w:r>
      <w:r w:rsidR="00C12871" w:rsidRPr="004E1E18">
        <w:rPr>
          <w:rStyle w:val="FootnoteReference"/>
          <w:rFonts w:ascii="Times New Roman" w:hAnsi="Times New Roman" w:cs="Times New Roman"/>
          <w:sz w:val="24"/>
          <w:szCs w:val="24"/>
        </w:rPr>
        <w:footnoteReference w:id="43"/>
      </w:r>
      <w:r w:rsidRPr="004E1E18">
        <w:rPr>
          <w:rFonts w:ascii="Times New Roman" w:hAnsi="Times New Roman" w:cs="Times New Roman"/>
          <w:sz w:val="24"/>
          <w:szCs w:val="24"/>
        </w:rPr>
        <w:t xml:space="preserve"> in light of the fact that modifie</w:t>
      </w:r>
      <w:r w:rsidR="00E47008" w:rsidRPr="004E1E18">
        <w:rPr>
          <w:rFonts w:ascii="Times New Roman" w:hAnsi="Times New Roman" w:cs="Times New Roman"/>
          <w:sz w:val="24"/>
          <w:szCs w:val="24"/>
        </w:rPr>
        <w:t xml:space="preserve">d treatment can't be similarly </w:t>
      </w:r>
      <w:r w:rsidRPr="004E1E18">
        <w:rPr>
          <w:rFonts w:ascii="Times New Roman" w:hAnsi="Times New Roman" w:cs="Times New Roman"/>
          <w:sz w:val="24"/>
          <w:szCs w:val="24"/>
        </w:rPr>
        <w:t>pertinent to a wide range of guilty parties, treatment modalities o</w:t>
      </w:r>
      <w:r w:rsidR="00E47008" w:rsidRPr="004E1E18">
        <w:rPr>
          <w:rFonts w:ascii="Times New Roman" w:hAnsi="Times New Roman" w:cs="Times New Roman"/>
          <w:sz w:val="24"/>
          <w:szCs w:val="24"/>
        </w:rPr>
        <w:t xml:space="preserve">ught </w:t>
      </w:r>
      <w:r w:rsidR="00BA696B" w:rsidRPr="004E1E18">
        <w:rPr>
          <w:rFonts w:ascii="Times New Roman" w:hAnsi="Times New Roman" w:cs="Times New Roman"/>
          <w:sz w:val="24"/>
          <w:szCs w:val="24"/>
        </w:rPr>
        <w:t>not to</w:t>
      </w:r>
      <w:r w:rsidR="00E47008" w:rsidRPr="004E1E18">
        <w:rPr>
          <w:rFonts w:ascii="Times New Roman" w:hAnsi="Times New Roman" w:cs="Times New Roman"/>
          <w:sz w:val="24"/>
          <w:szCs w:val="24"/>
        </w:rPr>
        <w:t xml:space="preserve"> be steady for all the </w:t>
      </w:r>
      <w:r w:rsidRPr="004E1E18">
        <w:rPr>
          <w:rFonts w:ascii="Times New Roman" w:hAnsi="Times New Roman" w:cs="Times New Roman"/>
          <w:sz w:val="24"/>
          <w:szCs w:val="24"/>
        </w:rPr>
        <w:t>wrongdoers in every single land zone and conditions.</w:t>
      </w:r>
    </w:p>
    <w:p w:rsidR="002E379A" w:rsidRPr="00252472" w:rsidRDefault="00252472" w:rsidP="004E1E18">
      <w:pPr>
        <w:jc w:val="both"/>
        <w:rPr>
          <w:rFonts w:ascii="Times New Roman" w:hAnsi="Times New Roman" w:cs="Times New Roman"/>
          <w:b/>
          <w:sz w:val="24"/>
          <w:szCs w:val="24"/>
        </w:rPr>
      </w:pPr>
      <w:r w:rsidRPr="00252472">
        <w:rPr>
          <w:rFonts w:ascii="Times New Roman" w:hAnsi="Times New Roman" w:cs="Times New Roman"/>
          <w:b/>
          <w:sz w:val="24"/>
          <w:szCs w:val="24"/>
        </w:rPr>
        <w:t xml:space="preserve">END AND </w:t>
      </w:r>
      <w:r w:rsidR="002E379A" w:rsidRPr="00252472">
        <w:rPr>
          <w:rFonts w:ascii="Times New Roman" w:hAnsi="Times New Roman" w:cs="Times New Roman"/>
          <w:b/>
          <w:sz w:val="24"/>
          <w:szCs w:val="24"/>
        </w:rPr>
        <w:t>SUGGESTIONS</w:t>
      </w:r>
    </w:p>
    <w:p w:rsidR="00072B6E" w:rsidRDefault="002E379A" w:rsidP="007A0EAA">
      <w:pPr>
        <w:rPr>
          <w:rFonts w:ascii="Times New Roman" w:hAnsi="Times New Roman" w:cs="Times New Roman"/>
          <w:sz w:val="24"/>
          <w:szCs w:val="24"/>
        </w:rPr>
      </w:pPr>
      <w:r w:rsidRPr="004E1E18">
        <w:rPr>
          <w:rFonts w:ascii="Times New Roman" w:hAnsi="Times New Roman" w:cs="Times New Roman"/>
          <w:sz w:val="24"/>
          <w:szCs w:val="24"/>
        </w:rPr>
        <w:t xml:space="preserve">It can securely be inferred that Indian Prison framework has been demonstrated to be counterproductive and it appears that it has likewise dismissed rehabilitative part of discipline. </w:t>
      </w:r>
    </w:p>
    <w:p w:rsidR="00702E20" w:rsidRPr="004E1E18" w:rsidRDefault="002E379A" w:rsidP="007A0EAA">
      <w:pPr>
        <w:rPr>
          <w:rFonts w:ascii="Times New Roman" w:hAnsi="Times New Roman" w:cs="Times New Roman"/>
          <w:sz w:val="24"/>
          <w:szCs w:val="24"/>
        </w:rPr>
      </w:pPr>
      <w:r w:rsidRPr="004E1E18">
        <w:rPr>
          <w:rFonts w:ascii="Times New Roman" w:hAnsi="Times New Roman" w:cs="Times New Roman"/>
          <w:sz w:val="24"/>
          <w:szCs w:val="24"/>
        </w:rPr>
        <w:t>The jail congestion is for the most part due to under preliminaries. Here the courts and the administration may depend more on request dealing, aggravating of offenses, viable lawful guide to poor people, bail</w:t>
      </w:r>
      <w:r w:rsidR="00BA72B3">
        <w:rPr>
          <w:rFonts w:ascii="Times New Roman" w:hAnsi="Times New Roman" w:cs="Times New Roman"/>
          <w:sz w:val="24"/>
          <w:szCs w:val="24"/>
        </w:rPr>
        <w:t xml:space="preserve"> arrangements and segment 436-A</w:t>
      </w:r>
      <w:r w:rsidRPr="004E1E18">
        <w:rPr>
          <w:rFonts w:ascii="Times New Roman" w:hAnsi="Times New Roman" w:cs="Times New Roman"/>
          <w:sz w:val="24"/>
          <w:szCs w:val="24"/>
        </w:rPr>
        <w:t xml:space="preserve"> of the Code of Criminal Procedure, 1973. Unique fast Track Courts, exceptional courts, lok</w:t>
      </w:r>
      <w:r w:rsidR="00702E20" w:rsidRPr="004E1E18">
        <w:rPr>
          <w:rFonts w:ascii="Times New Roman" w:hAnsi="Times New Roman" w:cs="Times New Roman"/>
          <w:sz w:val="24"/>
          <w:szCs w:val="24"/>
        </w:rPr>
        <w:t xml:space="preserve"> -</w:t>
      </w:r>
      <w:r w:rsidRPr="004E1E18">
        <w:rPr>
          <w:rFonts w:ascii="Times New Roman" w:hAnsi="Times New Roman" w:cs="Times New Roman"/>
          <w:sz w:val="24"/>
          <w:szCs w:val="24"/>
        </w:rPr>
        <w:t>adalats and video conferencing may</w:t>
      </w:r>
      <w:r w:rsidR="00702E20" w:rsidRPr="004E1E18">
        <w:rPr>
          <w:rFonts w:ascii="Times New Roman" w:hAnsi="Times New Roman" w:cs="Times New Roman"/>
          <w:sz w:val="24"/>
          <w:szCs w:val="24"/>
        </w:rPr>
        <w:t xml:space="preserve"> likewise be utilized for this </w:t>
      </w:r>
      <w:r w:rsidRPr="004E1E18">
        <w:rPr>
          <w:rFonts w:ascii="Times New Roman" w:hAnsi="Times New Roman" w:cs="Times New Roman"/>
          <w:sz w:val="24"/>
          <w:szCs w:val="24"/>
        </w:rPr>
        <w:t>reason. So also, the capability of probation, parole and leave of abse</w:t>
      </w:r>
      <w:r w:rsidR="00702E20" w:rsidRPr="004E1E18">
        <w:rPr>
          <w:rFonts w:ascii="Times New Roman" w:hAnsi="Times New Roman" w:cs="Times New Roman"/>
          <w:sz w:val="24"/>
          <w:szCs w:val="24"/>
        </w:rPr>
        <w:t xml:space="preserve">nce ought </w:t>
      </w:r>
      <w:r w:rsidR="00702E20" w:rsidRPr="004E1E18">
        <w:rPr>
          <w:rFonts w:ascii="Times New Roman" w:hAnsi="Times New Roman" w:cs="Times New Roman"/>
          <w:sz w:val="24"/>
          <w:szCs w:val="24"/>
        </w:rPr>
        <w:lastRenderedPageBreak/>
        <w:t xml:space="preserve">to be misused to the </w:t>
      </w:r>
      <w:r w:rsidRPr="004E1E18">
        <w:rPr>
          <w:rFonts w:ascii="Times New Roman" w:hAnsi="Times New Roman" w:cs="Times New Roman"/>
          <w:sz w:val="24"/>
          <w:szCs w:val="24"/>
        </w:rPr>
        <w:t>most extreme degree. In spite of the fact that jail and restoration is state subject however focal enactment is t</w:t>
      </w:r>
      <w:r w:rsidR="00702E20" w:rsidRPr="004E1E18">
        <w:rPr>
          <w:rFonts w:ascii="Times New Roman" w:hAnsi="Times New Roman" w:cs="Times New Roman"/>
          <w:sz w:val="24"/>
          <w:szCs w:val="24"/>
        </w:rPr>
        <w:t xml:space="preserve">he need of great importance to </w:t>
      </w:r>
      <w:r w:rsidRPr="004E1E18">
        <w:rPr>
          <w:rFonts w:ascii="Times New Roman" w:hAnsi="Times New Roman" w:cs="Times New Roman"/>
          <w:sz w:val="24"/>
          <w:szCs w:val="24"/>
        </w:rPr>
        <w:t>acquire consistency carrying these options in contrast to the rule book. For, every one of t</w:t>
      </w:r>
      <w:r w:rsidR="00702E20" w:rsidRPr="004E1E18">
        <w:rPr>
          <w:rFonts w:ascii="Times New Roman" w:hAnsi="Times New Roman" w:cs="Times New Roman"/>
          <w:sz w:val="24"/>
          <w:szCs w:val="24"/>
        </w:rPr>
        <w:t xml:space="preserve">he partners should meet up for </w:t>
      </w:r>
      <w:r w:rsidRPr="004E1E18">
        <w:rPr>
          <w:rFonts w:ascii="Times New Roman" w:hAnsi="Times New Roman" w:cs="Times New Roman"/>
          <w:sz w:val="24"/>
          <w:szCs w:val="24"/>
        </w:rPr>
        <w:t>effective execution of these options in the wake of bringing a law for this reason.</w:t>
      </w:r>
    </w:p>
    <w:p w:rsidR="002E379A" w:rsidRPr="004E1E18" w:rsidRDefault="00702E20" w:rsidP="004E1E18">
      <w:pPr>
        <w:jc w:val="both"/>
        <w:rPr>
          <w:rFonts w:ascii="Times New Roman" w:hAnsi="Times New Roman" w:cs="Times New Roman"/>
          <w:sz w:val="24"/>
          <w:szCs w:val="24"/>
        </w:rPr>
      </w:pPr>
      <w:r w:rsidRPr="004E1E18">
        <w:rPr>
          <w:rFonts w:ascii="Times New Roman" w:hAnsi="Times New Roman" w:cs="Times New Roman"/>
          <w:sz w:val="24"/>
          <w:szCs w:val="24"/>
        </w:rPr>
        <w:t xml:space="preserve">The </w:t>
      </w:r>
      <w:r w:rsidR="002E379A" w:rsidRPr="004E1E18">
        <w:rPr>
          <w:rFonts w:ascii="Times New Roman" w:hAnsi="Times New Roman" w:cs="Times New Roman"/>
          <w:sz w:val="24"/>
          <w:szCs w:val="24"/>
        </w:rPr>
        <w:t>joining of above talked about options will have transformat</w:t>
      </w:r>
      <w:r w:rsidRPr="004E1E18">
        <w:rPr>
          <w:rFonts w:ascii="Times New Roman" w:hAnsi="Times New Roman" w:cs="Times New Roman"/>
          <w:sz w:val="24"/>
          <w:szCs w:val="24"/>
        </w:rPr>
        <w:t xml:space="preserve">ional impact on the lawbreaker </w:t>
      </w:r>
      <w:r w:rsidR="002E379A" w:rsidRPr="004E1E18">
        <w:rPr>
          <w:rFonts w:ascii="Times New Roman" w:hAnsi="Times New Roman" w:cs="Times New Roman"/>
          <w:sz w:val="24"/>
          <w:szCs w:val="24"/>
        </w:rPr>
        <w:t xml:space="preserve">equity framework. These options will give progressively decision to the judges </w:t>
      </w:r>
      <w:r w:rsidRPr="004E1E18">
        <w:rPr>
          <w:rFonts w:ascii="Times New Roman" w:hAnsi="Times New Roman" w:cs="Times New Roman"/>
          <w:sz w:val="24"/>
          <w:szCs w:val="24"/>
        </w:rPr>
        <w:t xml:space="preserve">in granting the </w:t>
      </w:r>
      <w:r w:rsidR="002E379A" w:rsidRPr="004E1E18">
        <w:rPr>
          <w:rFonts w:ascii="Times New Roman" w:hAnsi="Times New Roman" w:cs="Times New Roman"/>
          <w:sz w:val="24"/>
          <w:szCs w:val="24"/>
        </w:rPr>
        <w:t>discipline and fitting the sentence. These options in contrast to detai</w:t>
      </w:r>
      <w:r w:rsidRPr="004E1E18">
        <w:rPr>
          <w:rFonts w:ascii="Times New Roman" w:hAnsi="Times New Roman" w:cs="Times New Roman"/>
          <w:sz w:val="24"/>
          <w:szCs w:val="24"/>
        </w:rPr>
        <w:t xml:space="preserve">nment will help in maintaining </w:t>
      </w:r>
      <w:r w:rsidR="002E379A" w:rsidRPr="004E1E18">
        <w:rPr>
          <w:rFonts w:ascii="Times New Roman" w:hAnsi="Times New Roman" w:cs="Times New Roman"/>
          <w:sz w:val="24"/>
          <w:szCs w:val="24"/>
        </w:rPr>
        <w:t>furthermore, reestablishing the standard of law in the penitentiaries wherein the degener</w:t>
      </w:r>
      <w:r w:rsidRPr="004E1E18">
        <w:rPr>
          <w:rFonts w:ascii="Times New Roman" w:hAnsi="Times New Roman" w:cs="Times New Roman"/>
          <w:sz w:val="24"/>
          <w:szCs w:val="24"/>
        </w:rPr>
        <w:t xml:space="preserve">ate practices and human rights </w:t>
      </w:r>
      <w:r w:rsidR="002E379A" w:rsidRPr="004E1E18">
        <w:rPr>
          <w:rFonts w:ascii="Times New Roman" w:hAnsi="Times New Roman" w:cs="Times New Roman"/>
          <w:sz w:val="24"/>
          <w:szCs w:val="24"/>
        </w:rPr>
        <w:t>infringement are uncontrolled. Despite the fact that it appears ide</w:t>
      </w:r>
      <w:r w:rsidRPr="004E1E18">
        <w:rPr>
          <w:rFonts w:ascii="Times New Roman" w:hAnsi="Times New Roman" w:cs="Times New Roman"/>
          <w:sz w:val="24"/>
          <w:szCs w:val="24"/>
        </w:rPr>
        <w:t xml:space="preserve">al world yet it depends on the premise that an </w:t>
      </w:r>
      <w:r w:rsidR="005B452B" w:rsidRPr="004E1E18">
        <w:rPr>
          <w:rFonts w:ascii="Times New Roman" w:hAnsi="Times New Roman" w:cs="Times New Roman"/>
          <w:sz w:val="24"/>
          <w:szCs w:val="24"/>
        </w:rPr>
        <w:t>individual</w:t>
      </w:r>
      <w:r w:rsidR="002E379A" w:rsidRPr="004E1E18">
        <w:rPr>
          <w:rFonts w:ascii="Times New Roman" w:hAnsi="Times New Roman" w:cs="Times New Roman"/>
          <w:sz w:val="24"/>
          <w:szCs w:val="24"/>
        </w:rPr>
        <w:t xml:space="preserve"> turns into a criminal because of society so so</w:t>
      </w:r>
      <w:r w:rsidRPr="004E1E18">
        <w:rPr>
          <w:rFonts w:ascii="Times New Roman" w:hAnsi="Times New Roman" w:cs="Times New Roman"/>
          <w:sz w:val="24"/>
          <w:szCs w:val="24"/>
        </w:rPr>
        <w:t xml:space="preserve">ciety should approach and take </w:t>
      </w:r>
      <w:r w:rsidR="002E379A" w:rsidRPr="004E1E18">
        <w:rPr>
          <w:rFonts w:ascii="Times New Roman" w:hAnsi="Times New Roman" w:cs="Times New Roman"/>
          <w:sz w:val="24"/>
          <w:szCs w:val="24"/>
        </w:rPr>
        <w:t>up the duty in transforming the crook. The underhanded impacts of imprisonment might be limited by falling back on the options since the individual as a convict or under trail won't be denied of his freedom, would most likely acquire his employment, be in bet</w:t>
      </w:r>
      <w:r w:rsidRPr="004E1E18">
        <w:rPr>
          <w:rFonts w:ascii="Times New Roman" w:hAnsi="Times New Roman" w:cs="Times New Roman"/>
          <w:sz w:val="24"/>
          <w:szCs w:val="24"/>
        </w:rPr>
        <w:t xml:space="preserve">ter position in setting up his </w:t>
      </w:r>
      <w:r w:rsidR="002E379A" w:rsidRPr="004E1E18">
        <w:rPr>
          <w:rFonts w:ascii="Times New Roman" w:hAnsi="Times New Roman" w:cs="Times New Roman"/>
          <w:sz w:val="24"/>
          <w:szCs w:val="24"/>
        </w:rPr>
        <w:t>guard and social ties likewise won't get upset. Henceforth, it end</w:t>
      </w:r>
      <w:r w:rsidRPr="004E1E18">
        <w:rPr>
          <w:rFonts w:ascii="Times New Roman" w:hAnsi="Times New Roman" w:cs="Times New Roman"/>
          <w:sz w:val="24"/>
          <w:szCs w:val="24"/>
        </w:rPr>
        <w:t xml:space="preserve">s up appropriate to create and </w:t>
      </w:r>
      <w:r w:rsidR="002E379A" w:rsidRPr="004E1E18">
        <w:rPr>
          <w:rFonts w:ascii="Times New Roman" w:hAnsi="Times New Roman" w:cs="Times New Roman"/>
          <w:sz w:val="24"/>
          <w:szCs w:val="24"/>
        </w:rPr>
        <w:t>give legitimate acknowledgment to present day sort of disciplines when all is said in d</w:t>
      </w:r>
      <w:r w:rsidRPr="004E1E18">
        <w:rPr>
          <w:rFonts w:ascii="Times New Roman" w:hAnsi="Times New Roman" w:cs="Times New Roman"/>
          <w:sz w:val="24"/>
          <w:szCs w:val="24"/>
        </w:rPr>
        <w:t xml:space="preserve">one resolutions so as to think </w:t>
      </w:r>
      <w:r w:rsidR="002E379A" w:rsidRPr="004E1E18">
        <w:rPr>
          <w:rFonts w:ascii="Times New Roman" w:hAnsi="Times New Roman" w:cs="Times New Roman"/>
          <w:sz w:val="24"/>
          <w:szCs w:val="24"/>
        </w:rPr>
        <w:t>the current discipline system.</w:t>
      </w:r>
    </w:p>
    <w:p w:rsidR="00353DC1" w:rsidRPr="004E1E18" w:rsidRDefault="00353DC1" w:rsidP="004E1E18">
      <w:pPr>
        <w:jc w:val="both"/>
        <w:rPr>
          <w:rFonts w:ascii="Times New Roman" w:hAnsi="Times New Roman" w:cs="Times New Roman"/>
          <w:sz w:val="24"/>
          <w:szCs w:val="24"/>
        </w:rPr>
      </w:pPr>
    </w:p>
    <w:p w:rsidR="00D67B33" w:rsidRPr="004E1E18" w:rsidRDefault="00D67B33" w:rsidP="004E1E18">
      <w:pPr>
        <w:jc w:val="both"/>
        <w:rPr>
          <w:rFonts w:ascii="Times New Roman" w:hAnsi="Times New Roman" w:cs="Times New Roman"/>
          <w:sz w:val="24"/>
          <w:szCs w:val="24"/>
        </w:rPr>
      </w:pPr>
    </w:p>
    <w:p w:rsidR="00F852DC" w:rsidRPr="004E1E18" w:rsidRDefault="00F852DC" w:rsidP="004E1E18">
      <w:pPr>
        <w:jc w:val="both"/>
        <w:rPr>
          <w:rFonts w:ascii="Times New Roman" w:hAnsi="Times New Roman" w:cs="Times New Roman"/>
          <w:sz w:val="24"/>
          <w:szCs w:val="24"/>
        </w:rPr>
      </w:pPr>
    </w:p>
    <w:p w:rsidR="007371BD" w:rsidRPr="004E1E18" w:rsidRDefault="007371BD" w:rsidP="004E1E18">
      <w:pPr>
        <w:jc w:val="both"/>
        <w:rPr>
          <w:rFonts w:ascii="Times New Roman" w:hAnsi="Times New Roman" w:cs="Times New Roman"/>
          <w:sz w:val="24"/>
          <w:szCs w:val="24"/>
        </w:rPr>
      </w:pPr>
    </w:p>
    <w:p w:rsidR="00537A62" w:rsidRPr="004E1E18" w:rsidRDefault="00537A62" w:rsidP="004E1E18">
      <w:pPr>
        <w:jc w:val="both"/>
        <w:rPr>
          <w:rFonts w:ascii="Times New Roman" w:hAnsi="Times New Roman" w:cs="Times New Roman"/>
          <w:sz w:val="24"/>
          <w:szCs w:val="24"/>
        </w:rPr>
      </w:pPr>
    </w:p>
    <w:p w:rsidR="00036C37" w:rsidRPr="004E1E18" w:rsidRDefault="00036C37" w:rsidP="004E1E18">
      <w:pPr>
        <w:jc w:val="both"/>
        <w:rPr>
          <w:rFonts w:ascii="Times New Roman" w:hAnsi="Times New Roman" w:cs="Times New Roman"/>
          <w:sz w:val="24"/>
          <w:szCs w:val="24"/>
        </w:rPr>
      </w:pPr>
    </w:p>
    <w:sectPr w:rsidR="00036C37" w:rsidRPr="004E1E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176" w:rsidRDefault="001B5176" w:rsidP="00965C39">
      <w:pPr>
        <w:spacing w:after="0" w:line="240" w:lineRule="auto"/>
      </w:pPr>
      <w:r>
        <w:separator/>
      </w:r>
    </w:p>
  </w:endnote>
  <w:endnote w:type="continuationSeparator" w:id="0">
    <w:p w:rsidR="001B5176" w:rsidRDefault="001B5176" w:rsidP="0096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176" w:rsidRDefault="001B5176" w:rsidP="00965C39">
      <w:pPr>
        <w:spacing w:after="0" w:line="240" w:lineRule="auto"/>
      </w:pPr>
      <w:r>
        <w:separator/>
      </w:r>
    </w:p>
  </w:footnote>
  <w:footnote w:type="continuationSeparator" w:id="0">
    <w:p w:rsidR="001B5176" w:rsidRDefault="001B5176" w:rsidP="00965C39">
      <w:pPr>
        <w:spacing w:after="0" w:line="240" w:lineRule="auto"/>
      </w:pPr>
      <w:r>
        <w:continuationSeparator/>
      </w:r>
    </w:p>
  </w:footnote>
  <w:footnote w:id="1">
    <w:p w:rsidR="00323AE1" w:rsidRDefault="00323AE1">
      <w:pPr>
        <w:pStyle w:val="FootnoteText"/>
      </w:pPr>
      <w:r>
        <w:rPr>
          <w:rStyle w:val="FootnoteReference"/>
        </w:rPr>
        <w:footnoteRef/>
      </w:r>
      <w:r>
        <w:t xml:space="preserve"> </w:t>
      </w:r>
      <w:r w:rsidRPr="00323AE1">
        <w:t>Law Commission of India, 156th Report on The Indian Penal Code Vol-I, 15 (April, 1992).</w:t>
      </w:r>
    </w:p>
  </w:footnote>
  <w:footnote w:id="2">
    <w:p w:rsidR="00661E32" w:rsidRDefault="00661E32">
      <w:pPr>
        <w:pStyle w:val="FootnoteText"/>
      </w:pPr>
      <w:r>
        <w:rPr>
          <w:rStyle w:val="FootnoteReference"/>
        </w:rPr>
        <w:footnoteRef/>
      </w:r>
      <w:r>
        <w:t xml:space="preserve"> </w:t>
      </w:r>
      <w:r w:rsidRPr="00661E32">
        <w:t>B.N. Mani Tripathi, Jurisprudence: Legal Theory</w:t>
      </w:r>
      <w:r>
        <w:t xml:space="preserve"> </w:t>
      </w:r>
      <w:r w:rsidRPr="00661E32">
        <w:t>(Allahabad Law Agency, Allahabad, 17thedn. 2006).</w:t>
      </w:r>
    </w:p>
  </w:footnote>
  <w:footnote w:id="3">
    <w:p w:rsidR="00661E32" w:rsidRDefault="00661E32">
      <w:pPr>
        <w:pStyle w:val="FootnoteText"/>
      </w:pPr>
      <w:r>
        <w:rPr>
          <w:rStyle w:val="FootnoteReference"/>
        </w:rPr>
        <w:footnoteRef/>
      </w:r>
      <w:r>
        <w:t xml:space="preserve"> </w:t>
      </w:r>
      <w:r w:rsidRPr="00661E32">
        <w:t>Available at:http://www.spr.tcdlife.ie/seperatearticles/xixarticles/theorypunishment.pdf (Visited on</w:t>
      </w:r>
      <w:r>
        <w:t xml:space="preserve"> August 15, 2019</w:t>
      </w:r>
      <w:r w:rsidRPr="00661E32">
        <w:t>).</w:t>
      </w:r>
    </w:p>
  </w:footnote>
  <w:footnote w:id="4">
    <w:p w:rsidR="008050E4" w:rsidRDefault="008050E4">
      <w:pPr>
        <w:pStyle w:val="FootnoteText"/>
      </w:pPr>
      <w:r>
        <w:rPr>
          <w:rStyle w:val="FootnoteReference"/>
        </w:rPr>
        <w:footnoteRef/>
      </w:r>
      <w:r>
        <w:t xml:space="preserve"> </w:t>
      </w:r>
      <w:r w:rsidRPr="008050E4">
        <w:t xml:space="preserve">Immanuel Kant, Groundwork of the Metaphysics of Morals (1785), available at: </w:t>
      </w:r>
      <w:hyperlink r:id="rId1" w:anchor="back18" w:history="1">
        <w:r w:rsidRPr="0092670A">
          <w:rPr>
            <w:rStyle w:val="Hyperlink"/>
          </w:rPr>
          <w:t>http://www.kton.demon.co.uk/punishment.htm#back18</w:t>
        </w:r>
      </w:hyperlink>
      <w:r>
        <w:t xml:space="preserve"> </w:t>
      </w:r>
      <w:r w:rsidRPr="008050E4">
        <w:t xml:space="preserve">(Visited </w:t>
      </w:r>
      <w:r>
        <w:t>on August 15, 2019</w:t>
      </w:r>
      <w:r w:rsidR="00E07D85">
        <w:t>)</w:t>
      </w:r>
    </w:p>
  </w:footnote>
  <w:footnote w:id="5">
    <w:p w:rsidR="00E07D85" w:rsidRDefault="00E07D85">
      <w:pPr>
        <w:pStyle w:val="FootnoteText"/>
      </w:pPr>
      <w:r>
        <w:rPr>
          <w:rStyle w:val="FootnoteReference"/>
        </w:rPr>
        <w:footnoteRef/>
      </w:r>
      <w:r>
        <w:t xml:space="preserve"> </w:t>
      </w:r>
      <w:r w:rsidRPr="00E07D85">
        <w:t>Francis T. Cullen and Paul Gendreau, ―Assessing Correctional Rehabilitation: Policy, Practice, and Prospects‖3 Criminal Justice110 (2000).</w:t>
      </w:r>
    </w:p>
  </w:footnote>
  <w:footnote w:id="6">
    <w:p w:rsidR="00740124" w:rsidRDefault="00740124">
      <w:pPr>
        <w:pStyle w:val="FootnoteText"/>
      </w:pPr>
      <w:r>
        <w:rPr>
          <w:rStyle w:val="FootnoteReference"/>
        </w:rPr>
        <w:footnoteRef/>
      </w:r>
      <w:r>
        <w:t xml:space="preserve"> </w:t>
      </w:r>
      <w:r w:rsidRPr="00740124">
        <w:t>Travis C. Pratt, Jacinta M. Gauet.al.,Key Ideas in Criminology and Criminal Justice(Sage Publications. Inc., 2011), available at: - http://www.sagepub.com/upm-data/36811_6.pdf (</w:t>
      </w:r>
      <w:r w:rsidR="00731DB9">
        <w:t>Visited on August 14, 2019</w:t>
      </w:r>
      <w:r w:rsidRPr="00740124">
        <w:t>).</w:t>
      </w:r>
    </w:p>
  </w:footnote>
  <w:footnote w:id="7">
    <w:p w:rsidR="000A66AC" w:rsidRDefault="000A66AC">
      <w:pPr>
        <w:pStyle w:val="FootnoteText"/>
      </w:pPr>
      <w:r>
        <w:rPr>
          <w:rStyle w:val="FootnoteReference"/>
        </w:rPr>
        <w:footnoteRef/>
      </w:r>
      <w:r>
        <w:t xml:space="preserve"> </w:t>
      </w:r>
      <w:r w:rsidRPr="000A66AC">
        <w:t>Jeremy Bentham, TheTheory of Legislation (Lexis Nexis Butterworths, New Delhi, 2007).</w:t>
      </w:r>
    </w:p>
  </w:footnote>
  <w:footnote w:id="8">
    <w:p w:rsidR="00731DB9" w:rsidRDefault="00731DB9">
      <w:pPr>
        <w:pStyle w:val="FootnoteText"/>
      </w:pPr>
      <w:r>
        <w:rPr>
          <w:rStyle w:val="FootnoteReference"/>
        </w:rPr>
        <w:footnoteRef/>
      </w:r>
      <w:r>
        <w:t xml:space="preserve"> Rob White, -“</w:t>
      </w:r>
      <w:r w:rsidRPr="00731DB9">
        <w:t>Community Corr</w:t>
      </w:r>
      <w:r>
        <w:t>ections and Restorative Justice”</w:t>
      </w:r>
      <w:r w:rsidRPr="00731DB9">
        <w:t xml:space="preserve">, 16Current Issues in Criminal Justice, available at:http://www.austlii.edu.au/au/journals/CICrimJust/2004/11.pdf (Visited on </w:t>
      </w:r>
      <w:r>
        <w:t>August 14, 2019</w:t>
      </w:r>
      <w:r w:rsidRPr="00731DB9">
        <w:t>).</w:t>
      </w:r>
    </w:p>
  </w:footnote>
  <w:footnote w:id="9">
    <w:p w:rsidR="00FB571A" w:rsidRDefault="00FB571A">
      <w:pPr>
        <w:pStyle w:val="FootnoteText"/>
      </w:pPr>
      <w:r>
        <w:rPr>
          <w:rStyle w:val="FootnoteReference"/>
        </w:rPr>
        <w:footnoteRef/>
      </w:r>
      <w:r>
        <w:t xml:space="preserve"> </w:t>
      </w:r>
      <w:r w:rsidR="007608F3" w:rsidRPr="007608F3">
        <w:t>Ibid.</w:t>
      </w:r>
    </w:p>
  </w:footnote>
  <w:footnote w:id="10">
    <w:p w:rsidR="00D944F0" w:rsidRDefault="00D944F0">
      <w:pPr>
        <w:pStyle w:val="FootnoteText"/>
      </w:pPr>
      <w:r>
        <w:rPr>
          <w:rStyle w:val="FootnoteReference"/>
        </w:rPr>
        <w:footnoteRef/>
      </w:r>
      <w:r>
        <w:t xml:space="preserve"> Jan Looman</w:t>
      </w:r>
      <w:r w:rsidR="00835E5F">
        <w:t xml:space="preserve"> </w:t>
      </w:r>
      <w:r w:rsidR="00E04A61">
        <w:t xml:space="preserve">&amp; Jeffrey Abracen, </w:t>
      </w:r>
      <w:r>
        <w:t>“</w:t>
      </w:r>
      <w:r w:rsidRPr="00D944F0">
        <w:t>The Risk Need Responsivity Model of Offender Rehabilitation: Is There Real</w:t>
      </w:r>
      <w:r>
        <w:t>ly a Need for a Paradigm Shift?”</w:t>
      </w:r>
      <w:r w:rsidRPr="00D944F0">
        <w:t>8 IJBCT 34 (2013).</w:t>
      </w:r>
    </w:p>
  </w:footnote>
  <w:footnote w:id="11">
    <w:p w:rsidR="00537522" w:rsidRDefault="00537522">
      <w:pPr>
        <w:pStyle w:val="FootnoteText"/>
      </w:pPr>
      <w:r>
        <w:rPr>
          <w:rStyle w:val="FootnoteReference"/>
        </w:rPr>
        <w:footnoteRef/>
      </w:r>
      <w:r>
        <w:t xml:space="preserve"> </w:t>
      </w:r>
      <w:r w:rsidRPr="00537522">
        <w:t>Available at: http://marisluste.files.wordpress.com/2011/07/riska-modelis-2.pdf</w:t>
      </w:r>
    </w:p>
  </w:footnote>
  <w:footnote w:id="12">
    <w:p w:rsidR="000C2920" w:rsidRDefault="000C2920">
      <w:pPr>
        <w:pStyle w:val="FootnoteText"/>
      </w:pPr>
      <w:r>
        <w:rPr>
          <w:rStyle w:val="FootnoteReference"/>
        </w:rPr>
        <w:footnoteRef/>
      </w:r>
      <w:r>
        <w:t xml:space="preserve"> ‘Prisons’</w:t>
      </w:r>
      <w:r w:rsidRPr="000C2920">
        <w:t xml:space="preserve"> is a State subject under Entry-4 (Prison Reformatories, Borstal Institutions and other institutions of like nature) in the State List (List-II) of the Seventh Schedule to the Constitution of India. Therefore, the management and administration of Prisons falls in the domain of the State Governments. The Prisons are governed by, interalia, The Prisons Act, 1894 and the Prison Manuals/ Rules/ Regulations framed by the respective State Governments from time to time.</w:t>
      </w:r>
    </w:p>
  </w:footnote>
  <w:footnote w:id="13">
    <w:p w:rsidR="00631986" w:rsidRDefault="00631986">
      <w:pPr>
        <w:pStyle w:val="FootnoteText"/>
      </w:pPr>
      <w:r>
        <w:rPr>
          <w:rStyle w:val="FootnoteReference"/>
        </w:rPr>
        <w:footnoteRef/>
      </w:r>
      <w:r>
        <w:t xml:space="preserve"> </w:t>
      </w:r>
      <w:r w:rsidRPr="00631986">
        <w:t>Chris Hale, Keith Hayword, et.al., Criminology 563 (Oxford University Press, 2005) .</w:t>
      </w:r>
    </w:p>
  </w:footnote>
  <w:footnote w:id="14">
    <w:p w:rsidR="008532A7" w:rsidRDefault="008532A7">
      <w:pPr>
        <w:pStyle w:val="FootnoteText"/>
      </w:pPr>
      <w:r>
        <w:rPr>
          <w:rStyle w:val="FootnoteReference"/>
        </w:rPr>
        <w:footnoteRef/>
      </w:r>
      <w:r>
        <w:t xml:space="preserve"> </w:t>
      </w:r>
      <w:r w:rsidRPr="008532A7">
        <w:t>K.D. Gaur, Commentary on the Indian Penal Code, 1860(Universal</w:t>
      </w:r>
      <w:r>
        <w:t xml:space="preserve"> Law Publishers, New Delhi, 2016</w:t>
      </w:r>
      <w:r w:rsidRPr="008532A7">
        <w:t>)</w:t>
      </w:r>
    </w:p>
  </w:footnote>
  <w:footnote w:id="15">
    <w:p w:rsidR="003F49AF" w:rsidRDefault="003F49AF">
      <w:pPr>
        <w:pStyle w:val="FootnoteText"/>
      </w:pPr>
      <w:r>
        <w:rPr>
          <w:rStyle w:val="FootnoteReference"/>
        </w:rPr>
        <w:footnoteRef/>
      </w:r>
      <w:r>
        <w:t xml:space="preserve"> </w:t>
      </w:r>
      <w:r w:rsidRPr="003F49AF">
        <w:t>Dr. Krishna Pal Malik, Penology, Victimology &amp; Correctional Administration in India42</w:t>
      </w:r>
      <w:r w:rsidR="002B6F37">
        <w:t xml:space="preserve"> </w:t>
      </w:r>
      <w:r w:rsidRPr="003F49AF">
        <w:t>(Allahabad Law Agency, Allahabad).</w:t>
      </w:r>
    </w:p>
  </w:footnote>
  <w:footnote w:id="16">
    <w:p w:rsidR="002B6F37" w:rsidRDefault="002B6F37">
      <w:pPr>
        <w:pStyle w:val="FootnoteText"/>
      </w:pPr>
      <w:r>
        <w:rPr>
          <w:rStyle w:val="FootnoteReference"/>
        </w:rPr>
        <w:footnoteRef/>
      </w:r>
      <w:r>
        <w:t xml:space="preserve"> </w:t>
      </w:r>
      <w:r w:rsidRPr="002B6F37">
        <w:t>Jail Administration in India, Dr. Walter C. Reckless Commission Report, 1952, The All India Jail Manual Committee 1957-59, All India Committee on Jail Reforms, 1980-83 (Mulla Committee).</w:t>
      </w:r>
    </w:p>
  </w:footnote>
  <w:footnote w:id="17">
    <w:p w:rsidR="002B6F37" w:rsidRDefault="002B6F37">
      <w:pPr>
        <w:pStyle w:val="FootnoteText"/>
      </w:pPr>
      <w:r>
        <w:rPr>
          <w:rStyle w:val="FootnoteReference"/>
        </w:rPr>
        <w:footnoteRef/>
      </w:r>
      <w:r>
        <w:t xml:space="preserve"> </w:t>
      </w:r>
      <w:r w:rsidRPr="002B6F37">
        <w:t>Chris Hale, Keith Hayword, et.al.,</w:t>
      </w:r>
      <w:r w:rsidR="002349E6">
        <w:t xml:space="preserve"> </w:t>
      </w:r>
      <w:r w:rsidRPr="002B6F37">
        <w:t>Criminology, (Oxford University Press 2005) p-563.</w:t>
      </w:r>
    </w:p>
  </w:footnote>
  <w:footnote w:id="18">
    <w:p w:rsidR="00CE2A9A" w:rsidRDefault="00CE2A9A">
      <w:pPr>
        <w:pStyle w:val="FootnoteText"/>
      </w:pPr>
      <w:r>
        <w:rPr>
          <w:rStyle w:val="FootnoteReference"/>
        </w:rPr>
        <w:footnoteRef/>
      </w:r>
      <w:r>
        <w:t xml:space="preserve"> </w:t>
      </w:r>
      <w:r w:rsidRPr="00CE2A9A">
        <w:t>A joint publication of the Government of Maldives and the United Nations Development Programme. Available at: http://www.mv.undp.org/content/dam/maldives/docs/Democratic%20Governance/prisons%20r</w:t>
      </w:r>
      <w:r>
        <w:t>eport.pdf accessed on August 16, 2019</w:t>
      </w:r>
    </w:p>
  </w:footnote>
  <w:footnote w:id="19">
    <w:p w:rsidR="00A26DD6" w:rsidRDefault="00A26DD6">
      <w:pPr>
        <w:pStyle w:val="FootnoteText"/>
      </w:pPr>
      <w:r>
        <w:rPr>
          <w:rStyle w:val="FootnoteReference"/>
        </w:rPr>
        <w:footnoteRef/>
      </w:r>
      <w:r>
        <w:t xml:space="preserve"> </w:t>
      </w:r>
      <w:r w:rsidRPr="00A26DD6">
        <w:t>Article 5 of the Universal Declaration of Human Rights, Article 6 of the Universal Declaration of Human Rights, 1948, Article 10(1) of the International Covenant on Civil and Political Rights,1966 etc. clearly elaborates the same</w:t>
      </w:r>
      <w:r>
        <w:t>.</w:t>
      </w:r>
    </w:p>
  </w:footnote>
  <w:footnote w:id="20">
    <w:p w:rsidR="00D6292B" w:rsidRDefault="00D6292B">
      <w:pPr>
        <w:pStyle w:val="FootnoteText"/>
      </w:pPr>
      <w:r>
        <w:rPr>
          <w:rStyle w:val="FootnoteReference"/>
        </w:rPr>
        <w:footnoteRef/>
      </w:r>
      <w:r>
        <w:t xml:space="preserve"> </w:t>
      </w:r>
      <w:r w:rsidRPr="00D6292B">
        <w:t>Country Reports (INDIA) on Human Rights Practices for 2013, US Dept. of State, available at</w:t>
      </w:r>
      <w:r w:rsidR="003C131B">
        <w:t xml:space="preserve"> </w:t>
      </w:r>
      <w:r w:rsidRPr="00D6292B">
        <w:t xml:space="preserve">:http://www.state.gov/j/drl/rls/hrrpt/humanrightsreport/#wrapper (Visited on 12-06-2014). Also see: Annual Report 2012-13 of Ministry of Home Affairs.  There are many instances in which the Apex Court has taken note of the issues related to prison vices i.e. Sunil Batra v. Delhi Administration, AIR 1980 SC 1579; Sunil Batra v. Delhi Administration (1978) 4 SCC 409; Charles Sobraj v. The Suptd., Central Jail, Tihar AIR  1978 SC 1514; Ramesh Kaushik v. B. L. Vig, Superintendent And Another AIR 1981 SC 1767; Inder Singh &amp; Another v. The State (Delhi Admn.)AIR 1978 SC 1091; Kishore Singh v. State of Rajasthan AIR 1981 SC 625; Prem Shankar Shukla v. Delhi Administration AIR 1980 SC 1535; Rajendra Prasad Etc. v. State Of Uttar Pradesh AIR 1979 SC 916. In post-independence era, the Indian government took various steps to bring about substantial reforms in prison administration. Jail Administration in India, Dr. Walter C. Reckless Commission Report, 1952, The All India Jail Manual Committee 1957-59, All India Committee on Jail Reforms, 1980-83 (Mulla Committee).  </w:t>
      </w:r>
    </w:p>
  </w:footnote>
  <w:footnote w:id="21">
    <w:p w:rsidR="00737DCF" w:rsidRDefault="00737DCF">
      <w:pPr>
        <w:pStyle w:val="FootnoteText"/>
      </w:pPr>
      <w:r>
        <w:rPr>
          <w:rStyle w:val="FootnoteReference"/>
        </w:rPr>
        <w:footnoteRef/>
      </w:r>
      <w:r>
        <w:t xml:space="preserve"> </w:t>
      </w:r>
      <w:r w:rsidRPr="00737DCF">
        <w:t>Available at: http://nhrc.nic.in/Documents/Reports/jail_01_clal_svm_pr_up.pdf</w:t>
      </w:r>
    </w:p>
  </w:footnote>
  <w:footnote w:id="22">
    <w:p w:rsidR="00F71EBC" w:rsidRDefault="00F71EBC">
      <w:pPr>
        <w:pStyle w:val="FootnoteText"/>
      </w:pPr>
      <w:r>
        <w:rPr>
          <w:rStyle w:val="FootnoteReference"/>
        </w:rPr>
        <w:footnoteRef/>
      </w:r>
      <w:r>
        <w:t xml:space="preserve"> </w:t>
      </w:r>
      <w:r w:rsidRPr="00F71EBC">
        <w:t>Available at:http://timesofindia.indiatimes.com/city/delhi/Custodial-torture-cant-be-toleratedCourt/articleshow/38567414.cms</w:t>
      </w:r>
    </w:p>
  </w:footnote>
  <w:footnote w:id="23">
    <w:p w:rsidR="009E431A" w:rsidRDefault="009E431A">
      <w:pPr>
        <w:pStyle w:val="FootnoteText"/>
      </w:pPr>
      <w:r>
        <w:rPr>
          <w:rStyle w:val="FootnoteReference"/>
        </w:rPr>
        <w:footnoteRef/>
      </w:r>
      <w:r>
        <w:t xml:space="preserve"> </w:t>
      </w:r>
      <w:r w:rsidRPr="009E431A">
        <w:t>The Committee on the Reforms of the Criminal Justice System, 2003 had the same views. The same has been accepted the Apex Court and High Courts in a number of decisions. State of Punjab v. PremSagar(2008) 7. SCC 550 Available at: http://legalperspectives.blogspot.in/2009/12/sentencing-policy-thurst-of-crimi</w:t>
      </w:r>
      <w:r>
        <w:t>nal.html (accessed on 16-08-2019)</w:t>
      </w:r>
    </w:p>
  </w:footnote>
  <w:footnote w:id="24">
    <w:p w:rsidR="009A0B87" w:rsidRDefault="009A0B87">
      <w:pPr>
        <w:pStyle w:val="FootnoteText"/>
      </w:pPr>
      <w:r>
        <w:rPr>
          <w:rStyle w:val="FootnoteReference"/>
        </w:rPr>
        <w:footnoteRef/>
      </w:r>
      <w:r>
        <w:t xml:space="preserve"> </w:t>
      </w:r>
      <w:r w:rsidRPr="009A0B87">
        <w:t xml:space="preserve">(1980) 2 SCC 684 </w:t>
      </w:r>
      <w:r>
        <w:t xml:space="preserve"> </w:t>
      </w:r>
    </w:p>
  </w:footnote>
  <w:footnote w:id="25">
    <w:p w:rsidR="009A0B87" w:rsidRDefault="009A0B87">
      <w:pPr>
        <w:pStyle w:val="FootnoteText"/>
      </w:pPr>
      <w:r>
        <w:rPr>
          <w:rStyle w:val="FootnoteReference"/>
        </w:rPr>
        <w:footnoteRef/>
      </w:r>
      <w:r>
        <w:t xml:space="preserve"> </w:t>
      </w:r>
      <w:r w:rsidRPr="009A0B87">
        <w:t>(1973) 1 SCC 20</w:t>
      </w:r>
    </w:p>
  </w:footnote>
  <w:footnote w:id="26">
    <w:p w:rsidR="009D1D37" w:rsidRDefault="009D1D37">
      <w:pPr>
        <w:pStyle w:val="FootnoteText"/>
      </w:pPr>
      <w:r>
        <w:rPr>
          <w:rStyle w:val="FootnoteReference"/>
        </w:rPr>
        <w:footnoteRef/>
      </w:r>
      <w:r>
        <w:t xml:space="preserve"> </w:t>
      </w:r>
      <w:r w:rsidRPr="009D1D37">
        <w:t>(2008) 13 SCC 767</w:t>
      </w:r>
    </w:p>
  </w:footnote>
  <w:footnote w:id="27">
    <w:p w:rsidR="00DB1A02" w:rsidRDefault="00DB1A02">
      <w:pPr>
        <w:pStyle w:val="FootnoteText"/>
      </w:pPr>
      <w:r>
        <w:rPr>
          <w:rStyle w:val="FootnoteReference"/>
        </w:rPr>
        <w:footnoteRef/>
      </w:r>
      <w:r>
        <w:t xml:space="preserve"> </w:t>
      </w:r>
      <w:r w:rsidRPr="00DB1A02">
        <w:t>(2013) 2 SCC 452</w:t>
      </w:r>
    </w:p>
  </w:footnote>
  <w:footnote w:id="28">
    <w:p w:rsidR="00371AE6" w:rsidRDefault="00371AE6">
      <w:pPr>
        <w:pStyle w:val="FootnoteText"/>
      </w:pPr>
      <w:r>
        <w:rPr>
          <w:rStyle w:val="FootnoteReference"/>
        </w:rPr>
        <w:footnoteRef/>
      </w:r>
      <w:r>
        <w:t xml:space="preserve"> </w:t>
      </w:r>
      <w:r w:rsidRPr="00371AE6">
        <w:t>(2013) 2 SCC 452</w:t>
      </w:r>
    </w:p>
  </w:footnote>
  <w:footnote w:id="29">
    <w:p w:rsidR="00371AE6" w:rsidRDefault="00371AE6">
      <w:pPr>
        <w:pStyle w:val="FootnoteText"/>
      </w:pPr>
      <w:r>
        <w:rPr>
          <w:rStyle w:val="FootnoteReference"/>
        </w:rPr>
        <w:footnoteRef/>
      </w:r>
      <w:r>
        <w:t xml:space="preserve"> </w:t>
      </w:r>
      <w:r w:rsidRPr="00371AE6">
        <w:t>SwamyShraddanand (2) @ Murali Manohar Mishra v. State of Karnataka, (2008) 13 SCC 767; Gurvail Singh @ Gala v. State of Punjab, (2013) 2 SCC 713; Union of India v. V. Sriharan@ Murgan WRIT PETITION (CRL.) NO. 48 OF 2014, decided on 2nd Dec, 2015.</w:t>
      </w:r>
    </w:p>
  </w:footnote>
  <w:footnote w:id="30">
    <w:p w:rsidR="00C41182" w:rsidRDefault="00C41182">
      <w:pPr>
        <w:pStyle w:val="FootnoteText"/>
      </w:pPr>
      <w:r>
        <w:rPr>
          <w:rStyle w:val="FootnoteReference"/>
        </w:rPr>
        <w:footnoteRef/>
      </w:r>
      <w:r>
        <w:t xml:space="preserve"> </w:t>
      </w:r>
      <w:r w:rsidRPr="00C41182">
        <w:t>The Sentencing Reform Act of 1984 created the U.S. Sentencing Commission, The Crime and Disorder Act 1998 in U.K. created the Sentencing Advisory Panel .The Criminal Justice Act 2003 set up the Sentencing Guidelines Council. Also See: Bachan Singh v. State of Punjab (1980) 2 SCC 684; Jagmohan v. State of U.P. (1973) 1 SCC 20.</w:t>
      </w:r>
    </w:p>
  </w:footnote>
  <w:footnote w:id="31">
    <w:p w:rsidR="00B24AED" w:rsidRDefault="00B24AED">
      <w:pPr>
        <w:pStyle w:val="FootnoteText"/>
      </w:pPr>
      <w:r>
        <w:rPr>
          <w:rStyle w:val="FootnoteReference"/>
        </w:rPr>
        <w:footnoteRef/>
      </w:r>
      <w:r>
        <w:t xml:space="preserve"> </w:t>
      </w:r>
      <w:r w:rsidRPr="00B24AED">
        <w:t>The same view was endorsed by the Law Commission in its 156th report.</w:t>
      </w:r>
    </w:p>
  </w:footnote>
  <w:footnote w:id="32">
    <w:p w:rsidR="00884DE0" w:rsidRDefault="00884DE0">
      <w:pPr>
        <w:pStyle w:val="FootnoteText"/>
      </w:pPr>
      <w:r>
        <w:rPr>
          <w:rStyle w:val="FootnoteReference"/>
        </w:rPr>
        <w:footnoteRef/>
      </w:r>
      <w:r>
        <w:t xml:space="preserve"> </w:t>
      </w:r>
      <w:r w:rsidRPr="00884DE0">
        <w:t>Law Commission of India, 42nd Report on Indian Penal Code (June, 1971).</w:t>
      </w:r>
    </w:p>
  </w:footnote>
  <w:footnote w:id="33">
    <w:p w:rsidR="00B45358" w:rsidRDefault="00B45358">
      <w:pPr>
        <w:pStyle w:val="FootnoteText"/>
      </w:pPr>
      <w:r>
        <w:rPr>
          <w:rStyle w:val="FootnoteReference"/>
        </w:rPr>
        <w:footnoteRef/>
      </w:r>
      <w:r>
        <w:t xml:space="preserve"> </w:t>
      </w:r>
      <w:r w:rsidRPr="00B45358">
        <w:t>Law Commission of India, 156th Report on The Indian Penal Code Vol-I, 15- 41 (April, 1992).</w:t>
      </w:r>
    </w:p>
  </w:footnote>
  <w:footnote w:id="34">
    <w:p w:rsidR="00697D6A" w:rsidRDefault="00697D6A">
      <w:pPr>
        <w:pStyle w:val="FootnoteText"/>
      </w:pPr>
      <w:r>
        <w:rPr>
          <w:rStyle w:val="FootnoteReference"/>
        </w:rPr>
        <w:footnoteRef/>
      </w:r>
      <w:r>
        <w:t xml:space="preserve"> </w:t>
      </w:r>
      <w:r w:rsidRPr="00697D6A">
        <w:t>RatanLal v. State of Punjab AIR 1965 SC 444; Punch v. State of Orrisa 1993 Cri LJ 953</w:t>
      </w:r>
    </w:p>
  </w:footnote>
  <w:footnote w:id="35">
    <w:p w:rsidR="00D07D4E" w:rsidRDefault="00D07D4E">
      <w:pPr>
        <w:pStyle w:val="FootnoteText"/>
      </w:pPr>
      <w:r>
        <w:rPr>
          <w:rStyle w:val="FootnoteReference"/>
        </w:rPr>
        <w:footnoteRef/>
      </w:r>
      <w:r>
        <w:t xml:space="preserve"> </w:t>
      </w:r>
      <w:r w:rsidRPr="00D07D4E">
        <w:t>State Tr. P. S. Lodhi Colony, New Delhi v. Sanjeev Nanda (2012) 7 SCC 120.</w:t>
      </w:r>
    </w:p>
  </w:footnote>
  <w:footnote w:id="36">
    <w:p w:rsidR="00583AF5" w:rsidRDefault="00583AF5">
      <w:pPr>
        <w:pStyle w:val="FootnoteText"/>
      </w:pPr>
      <w:r>
        <w:rPr>
          <w:rStyle w:val="FootnoteReference"/>
        </w:rPr>
        <w:footnoteRef/>
      </w:r>
      <w:r>
        <w:t xml:space="preserve"> </w:t>
      </w:r>
      <w:r w:rsidRPr="00583AF5">
        <w:t>(2013) 7 SCC 705.</w:t>
      </w:r>
    </w:p>
  </w:footnote>
  <w:footnote w:id="37">
    <w:p w:rsidR="00583AF5" w:rsidRDefault="00583AF5">
      <w:pPr>
        <w:pStyle w:val="FootnoteText"/>
      </w:pPr>
      <w:r>
        <w:rPr>
          <w:rStyle w:val="FootnoteReference"/>
        </w:rPr>
        <w:footnoteRef/>
      </w:r>
      <w:r>
        <w:t xml:space="preserve"> </w:t>
      </w:r>
      <w:r w:rsidRPr="00583AF5">
        <w:t>MANU/SC/0849/2013.</w:t>
      </w:r>
    </w:p>
  </w:footnote>
  <w:footnote w:id="38">
    <w:p w:rsidR="00A22C4D" w:rsidRDefault="00A22C4D">
      <w:pPr>
        <w:pStyle w:val="FootnoteText"/>
      </w:pPr>
      <w:r>
        <w:rPr>
          <w:rStyle w:val="FootnoteReference"/>
        </w:rPr>
        <w:footnoteRef/>
      </w:r>
      <w:r>
        <w:t xml:space="preserve"> </w:t>
      </w:r>
      <w:r w:rsidRPr="00A22C4D">
        <w:t>Donald T. Shanahan, The Administration of Justice: An Introduction317-318 (Holbrook Press Inc., Boston</w:t>
      </w:r>
      <w:r>
        <w:t>). Cited in S.P. Singh Makkar, “</w:t>
      </w:r>
      <w:r w:rsidRPr="00A22C4D">
        <w:t xml:space="preserve">Correctional Objectives of Prison: A Critique on Justice Krishna </w:t>
      </w:r>
      <w:r>
        <w:t>Iyer‘s Correctional Meditation”</w:t>
      </w:r>
      <w:r w:rsidRPr="00A22C4D">
        <w:t>39 PULR 143 (1992).</w:t>
      </w:r>
    </w:p>
  </w:footnote>
  <w:footnote w:id="39">
    <w:p w:rsidR="00B804B6" w:rsidRDefault="00B804B6">
      <w:pPr>
        <w:pStyle w:val="FootnoteText"/>
      </w:pPr>
      <w:r>
        <w:rPr>
          <w:rStyle w:val="FootnoteReference"/>
        </w:rPr>
        <w:footnoteRef/>
      </w:r>
      <w:r>
        <w:t xml:space="preserve"> </w:t>
      </w:r>
      <w:r w:rsidRPr="00B804B6">
        <w:t>Government of India, Report: Committee on Reforms of Criminal Justice System 170, 171 (Ministry of Home Affairs, 2003).</w:t>
      </w:r>
    </w:p>
  </w:footnote>
  <w:footnote w:id="40">
    <w:p w:rsidR="00D45E3A" w:rsidRDefault="00D45E3A">
      <w:pPr>
        <w:pStyle w:val="FootnoteText"/>
      </w:pPr>
      <w:r>
        <w:rPr>
          <w:rStyle w:val="FootnoteReference"/>
        </w:rPr>
        <w:footnoteRef/>
      </w:r>
      <w:r w:rsidRPr="00D45E3A">
        <w:t>Government of India, Report: The National Criminal Justice Policy (Ministry of Home Affairs, 2006).</w:t>
      </w:r>
    </w:p>
  </w:footnote>
  <w:footnote w:id="41">
    <w:p w:rsidR="00061246" w:rsidRDefault="00061246">
      <w:pPr>
        <w:pStyle w:val="FootnoteText"/>
      </w:pPr>
      <w:r>
        <w:rPr>
          <w:rStyle w:val="FootnoteReference"/>
        </w:rPr>
        <w:footnoteRef/>
      </w:r>
      <w:r>
        <w:t xml:space="preserve"> </w:t>
      </w:r>
      <w:r w:rsidRPr="00061246">
        <w:t>Government of India, Report: The National Policy on Prison Reforms and Correctional Administration (Ministry of Home Affairs, 2007).</w:t>
      </w:r>
    </w:p>
  </w:footnote>
  <w:footnote w:id="42">
    <w:p w:rsidR="00105B95" w:rsidRDefault="00105B95">
      <w:pPr>
        <w:pStyle w:val="FootnoteText"/>
      </w:pPr>
      <w:r>
        <w:rPr>
          <w:rStyle w:val="FootnoteReference"/>
        </w:rPr>
        <w:footnoteRef/>
      </w:r>
      <w:r>
        <w:t xml:space="preserve"> </w:t>
      </w:r>
      <w:r w:rsidRPr="00105B95">
        <w:t>A joint publication of the Government of Maldives and the United Nations Development Programme,available at:http://www.mv.undp.org/content/dam/maldives/docs/Democratic%20Governance/prisons%20repo</w:t>
      </w:r>
      <w:r>
        <w:t>rt.pdf</w:t>
      </w:r>
    </w:p>
  </w:footnote>
  <w:footnote w:id="43">
    <w:p w:rsidR="00C12871" w:rsidRDefault="00C12871">
      <w:pPr>
        <w:pStyle w:val="FootnoteText"/>
      </w:pPr>
      <w:r>
        <w:rPr>
          <w:rStyle w:val="FootnoteReference"/>
        </w:rPr>
        <w:footnoteRef/>
      </w:r>
      <w:r>
        <w:t xml:space="preserve"> S.P. Singh Makkar, “</w:t>
      </w:r>
      <w:r w:rsidRPr="00C12871">
        <w:t>Correctional Objectives of Prison: A Critique on Justice Krishna</w:t>
      </w:r>
      <w:r>
        <w:t xml:space="preserve"> Iyer‘s Correctional Meditation”</w:t>
      </w:r>
      <w:r w:rsidRPr="00C12871">
        <w:t>39 PULR 143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9C"/>
    <w:rsid w:val="00035888"/>
    <w:rsid w:val="00036C37"/>
    <w:rsid w:val="00057376"/>
    <w:rsid w:val="00061246"/>
    <w:rsid w:val="00066F82"/>
    <w:rsid w:val="00072B6E"/>
    <w:rsid w:val="0008504A"/>
    <w:rsid w:val="000861CD"/>
    <w:rsid w:val="000A66AC"/>
    <w:rsid w:val="000B169C"/>
    <w:rsid w:val="000B21F3"/>
    <w:rsid w:val="000C0E8A"/>
    <w:rsid w:val="000C2920"/>
    <w:rsid w:val="000D64C3"/>
    <w:rsid w:val="000E34D4"/>
    <w:rsid w:val="000E6128"/>
    <w:rsid w:val="00105B95"/>
    <w:rsid w:val="00113CA6"/>
    <w:rsid w:val="00121323"/>
    <w:rsid w:val="001350BA"/>
    <w:rsid w:val="001647BF"/>
    <w:rsid w:val="0019781F"/>
    <w:rsid w:val="001B5176"/>
    <w:rsid w:val="001D3083"/>
    <w:rsid w:val="001E6B26"/>
    <w:rsid w:val="001F0037"/>
    <w:rsid w:val="00201EF2"/>
    <w:rsid w:val="00227006"/>
    <w:rsid w:val="002349E6"/>
    <w:rsid w:val="00241208"/>
    <w:rsid w:val="00243DBB"/>
    <w:rsid w:val="00252472"/>
    <w:rsid w:val="00293DC6"/>
    <w:rsid w:val="002947C0"/>
    <w:rsid w:val="002B6F37"/>
    <w:rsid w:val="002C5ED1"/>
    <w:rsid w:val="002D1253"/>
    <w:rsid w:val="002E379A"/>
    <w:rsid w:val="00323AE1"/>
    <w:rsid w:val="003302CE"/>
    <w:rsid w:val="0034747B"/>
    <w:rsid w:val="00353DC1"/>
    <w:rsid w:val="0036793D"/>
    <w:rsid w:val="00371AE6"/>
    <w:rsid w:val="003C00D1"/>
    <w:rsid w:val="003C131B"/>
    <w:rsid w:val="003D1ABC"/>
    <w:rsid w:val="003F49AF"/>
    <w:rsid w:val="004042E7"/>
    <w:rsid w:val="00424350"/>
    <w:rsid w:val="00436ABE"/>
    <w:rsid w:val="004421D4"/>
    <w:rsid w:val="0045309D"/>
    <w:rsid w:val="00470A29"/>
    <w:rsid w:val="004936E8"/>
    <w:rsid w:val="004C29DB"/>
    <w:rsid w:val="004C439C"/>
    <w:rsid w:val="004E1E18"/>
    <w:rsid w:val="00511711"/>
    <w:rsid w:val="00537522"/>
    <w:rsid w:val="00537A62"/>
    <w:rsid w:val="00583AF5"/>
    <w:rsid w:val="00592375"/>
    <w:rsid w:val="005B3A1E"/>
    <w:rsid w:val="005B452B"/>
    <w:rsid w:val="005D6BDC"/>
    <w:rsid w:val="005E15C6"/>
    <w:rsid w:val="005E3208"/>
    <w:rsid w:val="00606A7B"/>
    <w:rsid w:val="006074A9"/>
    <w:rsid w:val="00631986"/>
    <w:rsid w:val="00642105"/>
    <w:rsid w:val="006577D8"/>
    <w:rsid w:val="006601EA"/>
    <w:rsid w:val="00661E32"/>
    <w:rsid w:val="00680277"/>
    <w:rsid w:val="00686B13"/>
    <w:rsid w:val="00697D6A"/>
    <w:rsid w:val="006A5056"/>
    <w:rsid w:val="006B53DD"/>
    <w:rsid w:val="006D1C89"/>
    <w:rsid w:val="00702E20"/>
    <w:rsid w:val="00710D72"/>
    <w:rsid w:val="00713C6F"/>
    <w:rsid w:val="00731DB9"/>
    <w:rsid w:val="007371BD"/>
    <w:rsid w:val="00737DCF"/>
    <w:rsid w:val="00740124"/>
    <w:rsid w:val="007608F3"/>
    <w:rsid w:val="007A0EAA"/>
    <w:rsid w:val="007D27EC"/>
    <w:rsid w:val="007E101A"/>
    <w:rsid w:val="00800394"/>
    <w:rsid w:val="008030BC"/>
    <w:rsid w:val="008050E4"/>
    <w:rsid w:val="008103DF"/>
    <w:rsid w:val="00813A38"/>
    <w:rsid w:val="00817AFB"/>
    <w:rsid w:val="00825494"/>
    <w:rsid w:val="00825F62"/>
    <w:rsid w:val="00835E5F"/>
    <w:rsid w:val="00842D30"/>
    <w:rsid w:val="0084496F"/>
    <w:rsid w:val="008532A7"/>
    <w:rsid w:val="00883827"/>
    <w:rsid w:val="00884DE0"/>
    <w:rsid w:val="0088506E"/>
    <w:rsid w:val="00887D3A"/>
    <w:rsid w:val="00892939"/>
    <w:rsid w:val="00893D67"/>
    <w:rsid w:val="008D6C07"/>
    <w:rsid w:val="008F6367"/>
    <w:rsid w:val="0090507B"/>
    <w:rsid w:val="00941FB6"/>
    <w:rsid w:val="00965C39"/>
    <w:rsid w:val="009A0B87"/>
    <w:rsid w:val="009D1D37"/>
    <w:rsid w:val="009E431A"/>
    <w:rsid w:val="009E6878"/>
    <w:rsid w:val="009F0D80"/>
    <w:rsid w:val="009F7A1D"/>
    <w:rsid w:val="00A06D83"/>
    <w:rsid w:val="00A22C4D"/>
    <w:rsid w:val="00A26DD6"/>
    <w:rsid w:val="00A9237D"/>
    <w:rsid w:val="00AA1A55"/>
    <w:rsid w:val="00AC44E1"/>
    <w:rsid w:val="00AC6E2B"/>
    <w:rsid w:val="00AE4119"/>
    <w:rsid w:val="00B02ECC"/>
    <w:rsid w:val="00B1724A"/>
    <w:rsid w:val="00B24AED"/>
    <w:rsid w:val="00B45358"/>
    <w:rsid w:val="00B6709D"/>
    <w:rsid w:val="00B804B6"/>
    <w:rsid w:val="00B8342E"/>
    <w:rsid w:val="00BA696B"/>
    <w:rsid w:val="00BA72B3"/>
    <w:rsid w:val="00BB2F00"/>
    <w:rsid w:val="00BC5161"/>
    <w:rsid w:val="00BD0881"/>
    <w:rsid w:val="00BF519E"/>
    <w:rsid w:val="00C12871"/>
    <w:rsid w:val="00C41182"/>
    <w:rsid w:val="00C4298F"/>
    <w:rsid w:val="00C500E8"/>
    <w:rsid w:val="00C93EE1"/>
    <w:rsid w:val="00CA5BD0"/>
    <w:rsid w:val="00CC7EAA"/>
    <w:rsid w:val="00CD5155"/>
    <w:rsid w:val="00CE2A9A"/>
    <w:rsid w:val="00D0672E"/>
    <w:rsid w:val="00D07D4E"/>
    <w:rsid w:val="00D225A1"/>
    <w:rsid w:val="00D40099"/>
    <w:rsid w:val="00D42303"/>
    <w:rsid w:val="00D45E3A"/>
    <w:rsid w:val="00D54C65"/>
    <w:rsid w:val="00D6292B"/>
    <w:rsid w:val="00D67B33"/>
    <w:rsid w:val="00D816EF"/>
    <w:rsid w:val="00D944F0"/>
    <w:rsid w:val="00DA3ECC"/>
    <w:rsid w:val="00DB1A02"/>
    <w:rsid w:val="00DC5DDF"/>
    <w:rsid w:val="00DE0913"/>
    <w:rsid w:val="00DE62AE"/>
    <w:rsid w:val="00E04A61"/>
    <w:rsid w:val="00E07D85"/>
    <w:rsid w:val="00E11560"/>
    <w:rsid w:val="00E301A4"/>
    <w:rsid w:val="00E35233"/>
    <w:rsid w:val="00E41666"/>
    <w:rsid w:val="00E47008"/>
    <w:rsid w:val="00EC3E49"/>
    <w:rsid w:val="00F22C13"/>
    <w:rsid w:val="00F71EBC"/>
    <w:rsid w:val="00F81C09"/>
    <w:rsid w:val="00F852DC"/>
    <w:rsid w:val="00F963A7"/>
    <w:rsid w:val="00FA0A89"/>
    <w:rsid w:val="00FB571A"/>
    <w:rsid w:val="00FD142C"/>
    <w:rsid w:val="00FE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F0FA7-1427-41C9-B4C6-7264021C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5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C39"/>
    <w:rPr>
      <w:sz w:val="20"/>
      <w:szCs w:val="20"/>
    </w:rPr>
  </w:style>
  <w:style w:type="character" w:styleId="FootnoteReference">
    <w:name w:val="footnote reference"/>
    <w:basedOn w:val="DefaultParagraphFont"/>
    <w:uiPriority w:val="99"/>
    <w:semiHidden/>
    <w:unhideWhenUsed/>
    <w:rsid w:val="00965C39"/>
    <w:rPr>
      <w:vertAlign w:val="superscript"/>
    </w:rPr>
  </w:style>
  <w:style w:type="character" w:styleId="Hyperlink">
    <w:name w:val="Hyperlink"/>
    <w:basedOn w:val="DefaultParagraphFont"/>
    <w:uiPriority w:val="99"/>
    <w:unhideWhenUsed/>
    <w:rsid w:val="008050E4"/>
    <w:rPr>
      <w:color w:val="0563C1" w:themeColor="hyperlink"/>
      <w:u w:val="single"/>
    </w:rPr>
  </w:style>
  <w:style w:type="paragraph" w:styleId="Header">
    <w:name w:val="header"/>
    <w:basedOn w:val="Normal"/>
    <w:link w:val="HeaderChar"/>
    <w:uiPriority w:val="99"/>
    <w:unhideWhenUsed/>
    <w:rsid w:val="000C0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8A"/>
  </w:style>
  <w:style w:type="paragraph" w:styleId="Footer">
    <w:name w:val="footer"/>
    <w:basedOn w:val="Normal"/>
    <w:link w:val="FooterChar"/>
    <w:uiPriority w:val="99"/>
    <w:unhideWhenUsed/>
    <w:rsid w:val="000C0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kton.demon.co.uk/punish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17FF-6995-40B4-A788-6BA783E7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10</Pages>
  <Words>3784</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173</cp:revision>
  <dcterms:created xsi:type="dcterms:W3CDTF">2019-08-17T17:10:00Z</dcterms:created>
  <dcterms:modified xsi:type="dcterms:W3CDTF">2019-08-21T06:12:00Z</dcterms:modified>
</cp:coreProperties>
</file>